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255305" w14:textId="27CD0250" w:rsidR="00475392" w:rsidRPr="00B61982" w:rsidRDefault="00B61982" w:rsidP="00A74338">
      <w:pPr>
        <w:pStyle w:val="NIVEAU1"/>
        <w:numPr>
          <w:ilvl w:val="0"/>
          <w:numId w:val="0"/>
        </w:numPr>
        <w:tabs>
          <w:tab w:val="left" w:pos="4536"/>
        </w:tabs>
        <w:spacing w:line="276" w:lineRule="auto"/>
        <w:ind w:left="3545" w:right="18" w:hanging="3545"/>
        <w:jc w:val="left"/>
        <w:rPr>
          <w:b/>
        </w:rPr>
      </w:pPr>
      <w:r>
        <w:rPr>
          <w:rFonts w:ascii="Arial" w:hAnsi="Arial"/>
          <w:b/>
          <w:sz w:val="16"/>
          <w:szCs w:val="16"/>
        </w:rPr>
        <w:tab/>
      </w:r>
      <w:r>
        <w:rPr>
          <w:rFonts w:ascii="Arial" w:hAnsi="Arial"/>
          <w:b/>
          <w:sz w:val="16"/>
          <w:szCs w:val="16"/>
        </w:rPr>
        <w:tab/>
      </w:r>
      <w:r w:rsidRPr="00B61982">
        <w:rPr>
          <w:rFonts w:ascii="Arial" w:hAnsi="Arial"/>
          <w:b/>
        </w:rPr>
        <w:t>S</w:t>
      </w:r>
      <w:r w:rsidR="00A74338">
        <w:rPr>
          <w:rFonts w:ascii="Arial" w:hAnsi="Arial"/>
          <w:b/>
        </w:rPr>
        <w:t>ITESOL</w:t>
      </w:r>
    </w:p>
    <w:p w14:paraId="16EEC740" w14:textId="77777777" w:rsidR="00475392" w:rsidRPr="00657541" w:rsidRDefault="00475392" w:rsidP="00475392">
      <w:pPr>
        <w:spacing w:line="276" w:lineRule="auto"/>
        <w:ind w:left="4536" w:right="-922"/>
        <w:jc w:val="left"/>
        <w:rPr>
          <w:b/>
          <w:szCs w:val="20"/>
        </w:rPr>
      </w:pPr>
      <w:r w:rsidRPr="00657541">
        <w:rPr>
          <w:b/>
          <w:szCs w:val="20"/>
        </w:rPr>
        <w:t>Montant initial du marché :</w:t>
      </w:r>
    </w:p>
    <w:p w14:paraId="615EB352" w14:textId="77777777" w:rsidR="00475392" w:rsidRPr="00657541" w:rsidRDefault="00475392" w:rsidP="00475392">
      <w:pPr>
        <w:spacing w:line="276" w:lineRule="auto"/>
        <w:ind w:left="4536" w:right="-922"/>
        <w:jc w:val="left"/>
        <w:rPr>
          <w:b/>
          <w:i/>
          <w:szCs w:val="20"/>
        </w:rPr>
      </w:pPr>
      <w:r w:rsidRPr="00657541">
        <w:rPr>
          <w:b/>
          <w:i/>
          <w:sz w:val="16"/>
          <w:szCs w:val="16"/>
        </w:rPr>
        <w:t>Montant maximum</w:t>
      </w:r>
      <w:r w:rsidRPr="00657541">
        <w:rPr>
          <w:b/>
          <w:i/>
          <w:szCs w:val="20"/>
        </w:rPr>
        <w:t xml:space="preserve"> </w:t>
      </w:r>
      <w:r w:rsidRPr="00657541">
        <w:rPr>
          <w:b/>
          <w:i/>
          <w:sz w:val="16"/>
          <w:szCs w:val="16"/>
        </w:rPr>
        <w:t>(intégrant les clauses d’option)</w:t>
      </w:r>
      <w:r w:rsidRPr="00657541">
        <w:rPr>
          <w:b/>
          <w:i/>
          <w:szCs w:val="20"/>
        </w:rPr>
        <w:t xml:space="preserve"> : </w:t>
      </w:r>
    </w:p>
    <w:p w14:paraId="09123F2A" w14:textId="77777777" w:rsidR="00475392" w:rsidRPr="00657541" w:rsidRDefault="00475392" w:rsidP="00475392">
      <w:pPr>
        <w:spacing w:line="276" w:lineRule="auto"/>
        <w:ind w:left="6220" w:right="-922"/>
        <w:jc w:val="left"/>
        <w:rPr>
          <w:b/>
          <w:szCs w:val="20"/>
        </w:rPr>
      </w:pPr>
    </w:p>
    <w:p w14:paraId="1C0DD0BA" w14:textId="77777777" w:rsidR="00475392" w:rsidRPr="00FD5303" w:rsidRDefault="00475392" w:rsidP="00475392">
      <w:pPr>
        <w:shd w:val="pct20" w:color="auto" w:fill="auto"/>
        <w:spacing w:line="276" w:lineRule="auto"/>
        <w:ind w:left="567" w:right="567"/>
        <w:jc w:val="center"/>
        <w:rPr>
          <w:b/>
          <w:sz w:val="28"/>
          <w:szCs w:val="20"/>
        </w:rPr>
      </w:pPr>
      <w:r w:rsidRPr="00FD5303">
        <w:rPr>
          <w:b/>
          <w:sz w:val="28"/>
          <w:szCs w:val="20"/>
        </w:rPr>
        <w:t>MARCHE</w:t>
      </w:r>
      <w:r>
        <w:rPr>
          <w:b/>
          <w:sz w:val="28"/>
          <w:szCs w:val="20"/>
        </w:rPr>
        <w:t xml:space="preserve"> N°</w:t>
      </w:r>
    </w:p>
    <w:p w14:paraId="590D3853" w14:textId="1E5298E0" w:rsidR="00475392" w:rsidRPr="00FD5303" w:rsidRDefault="00475392" w:rsidP="00475392">
      <w:pPr>
        <w:shd w:val="pct20" w:color="auto" w:fill="auto"/>
        <w:spacing w:line="276" w:lineRule="auto"/>
        <w:ind w:left="567" w:right="567"/>
        <w:jc w:val="center"/>
        <w:rPr>
          <w:b/>
          <w:sz w:val="22"/>
          <w:szCs w:val="22"/>
        </w:rPr>
      </w:pPr>
      <w:r w:rsidRPr="00FD5303">
        <w:rPr>
          <w:b/>
          <w:sz w:val="22"/>
          <w:szCs w:val="22"/>
        </w:rPr>
        <w:t xml:space="preserve">SITE : </w:t>
      </w:r>
      <w:r w:rsidR="004F168B" w:rsidRPr="006124C7">
        <w:rPr>
          <w:b/>
          <w:sz w:val="22"/>
          <w:szCs w:val="22"/>
        </w:rPr>
        <w:t>DASI-MERCIER à Grézieu-la-Varenne (69)</w:t>
      </w:r>
    </w:p>
    <w:p w14:paraId="6B36B04D" w14:textId="77777777" w:rsidR="00475392" w:rsidRPr="00FD5303" w:rsidRDefault="00475392" w:rsidP="00475392">
      <w:pPr>
        <w:shd w:val="pct20" w:color="auto" w:fill="auto"/>
        <w:spacing w:line="276" w:lineRule="auto"/>
        <w:ind w:left="567" w:right="567"/>
        <w:jc w:val="center"/>
        <w:rPr>
          <w:b/>
          <w:sz w:val="22"/>
          <w:szCs w:val="22"/>
        </w:rPr>
      </w:pPr>
      <w:r>
        <w:rPr>
          <w:b/>
          <w:sz w:val="22"/>
          <w:szCs w:val="22"/>
        </w:rPr>
        <w:t xml:space="preserve">TYPE D’INTERVENTION </w:t>
      </w:r>
      <w:r w:rsidRPr="00FD5303">
        <w:rPr>
          <w:b/>
          <w:sz w:val="22"/>
          <w:szCs w:val="22"/>
        </w:rPr>
        <w:t>: </w:t>
      </w:r>
      <w:r>
        <w:rPr>
          <w:b/>
          <w:sz w:val="22"/>
          <w:szCs w:val="22"/>
        </w:rPr>
        <w:t>Diagnostic IEM</w:t>
      </w:r>
    </w:p>
    <w:p w14:paraId="2C16663F" w14:textId="77777777" w:rsidR="00B4461A" w:rsidRPr="00772E7F" w:rsidRDefault="00B4461A" w:rsidP="00C014BF">
      <w:pPr>
        <w:pStyle w:val="NIVEAU1"/>
        <w:numPr>
          <w:ilvl w:val="0"/>
          <w:numId w:val="0"/>
        </w:numPr>
        <w:spacing w:line="276" w:lineRule="auto"/>
        <w:ind w:left="6220" w:right="-922"/>
        <w:jc w:val="left"/>
        <w:rPr>
          <w:rFonts w:ascii="Arial" w:hAnsi="Arial"/>
          <w:b/>
        </w:rPr>
      </w:pPr>
    </w:p>
    <w:p w14:paraId="725D447E" w14:textId="77777777" w:rsidR="00B4461A" w:rsidRPr="00772E7F" w:rsidRDefault="00B4461A" w:rsidP="00C014BF">
      <w:pPr>
        <w:pStyle w:val="NIVEAU1"/>
        <w:numPr>
          <w:ilvl w:val="0"/>
          <w:numId w:val="0"/>
        </w:numPr>
        <w:spacing w:line="276" w:lineRule="auto"/>
        <w:ind w:left="360" w:right="18"/>
        <w:rPr>
          <w:rFonts w:ascii="Arial" w:hAnsi="Arial"/>
          <w:b/>
        </w:rPr>
      </w:pPr>
    </w:p>
    <w:p w14:paraId="7F198C28" w14:textId="77777777" w:rsidR="00B4461A" w:rsidRPr="00772E7F" w:rsidRDefault="00B4461A" w:rsidP="00C014BF">
      <w:pPr>
        <w:pStyle w:val="NIVEAU1"/>
        <w:numPr>
          <w:ilvl w:val="0"/>
          <w:numId w:val="0"/>
        </w:numPr>
        <w:spacing w:line="276" w:lineRule="auto"/>
        <w:ind w:left="360"/>
        <w:rPr>
          <w:rFonts w:ascii="Arial" w:hAnsi="Arial"/>
          <w:b/>
        </w:rPr>
      </w:pPr>
    </w:p>
    <w:p w14:paraId="1222DA70" w14:textId="77777777" w:rsidR="00B4461A" w:rsidRPr="00772E7F" w:rsidRDefault="00B4461A" w:rsidP="00C014BF">
      <w:pPr>
        <w:pStyle w:val="NIVEAU1"/>
        <w:numPr>
          <w:ilvl w:val="0"/>
          <w:numId w:val="0"/>
        </w:numPr>
        <w:spacing w:line="276" w:lineRule="auto"/>
        <w:ind w:left="360" w:hanging="360"/>
        <w:rPr>
          <w:rFonts w:ascii="Arial" w:hAnsi="Arial"/>
        </w:rPr>
      </w:pPr>
      <w:r w:rsidRPr="00772E7F">
        <w:rPr>
          <w:rFonts w:ascii="Arial" w:hAnsi="Arial"/>
          <w:b/>
        </w:rPr>
        <w:t>Entre</w:t>
      </w:r>
      <w:r w:rsidRPr="00772E7F">
        <w:rPr>
          <w:rFonts w:ascii="Arial" w:hAnsi="Arial"/>
        </w:rPr>
        <w:t xml:space="preserve"> :</w:t>
      </w:r>
    </w:p>
    <w:p w14:paraId="5E22B08F" w14:textId="77777777" w:rsidR="00B4461A" w:rsidRPr="00772E7F" w:rsidRDefault="00B4461A" w:rsidP="00C014BF">
      <w:pPr>
        <w:pStyle w:val="NIVEAU1"/>
        <w:numPr>
          <w:ilvl w:val="0"/>
          <w:numId w:val="0"/>
        </w:numPr>
        <w:spacing w:line="276" w:lineRule="auto"/>
        <w:ind w:left="360"/>
        <w:rPr>
          <w:rFonts w:ascii="Arial" w:hAnsi="Arial"/>
        </w:rPr>
      </w:pPr>
    </w:p>
    <w:p w14:paraId="331378FC" w14:textId="75EE94AC" w:rsidR="00B4461A" w:rsidRPr="00772E7F" w:rsidRDefault="00B4461A" w:rsidP="006124C7">
      <w:pPr>
        <w:spacing w:line="276" w:lineRule="auto"/>
      </w:pPr>
      <w:r w:rsidRPr="00772E7F">
        <w:t>L'Agence de l'Environnement et de la Maîtrise de l'Energie, établissement public de l'Etat à caractère industriel et commercial, régi par les articles L131-3 à L131-7 et R131-1 à R131-26 du code de l’environnement ayant son siège social : 20 Avenue du Grésillé – BP 90406 – 49004 ANGERS Cédex 01 inscrite au registre du commerce d’ANGERS sous le n° 385 290 309</w:t>
      </w:r>
      <w:r w:rsidR="00FF7CD3">
        <w:t xml:space="preserve"> </w:t>
      </w:r>
      <w:r w:rsidRPr="00772E7F">
        <w:t>représentée par M</w:t>
      </w:r>
      <w:r w:rsidR="00F130F9">
        <w:t>adame Patricia BLANC</w:t>
      </w:r>
      <w:r w:rsidR="00B853CC">
        <w:t xml:space="preserve"> </w:t>
      </w:r>
      <w:r w:rsidRPr="00772E7F">
        <w:t xml:space="preserve">agissant en qualité de </w:t>
      </w:r>
      <w:r w:rsidR="00F130F9">
        <w:t>Directrice Générale Déléguée</w:t>
      </w:r>
    </w:p>
    <w:p w14:paraId="0D1530AB" w14:textId="77777777" w:rsidR="00790349" w:rsidRDefault="00790349" w:rsidP="00C014BF">
      <w:pPr>
        <w:pStyle w:val="NIVEAU1"/>
        <w:numPr>
          <w:ilvl w:val="0"/>
          <w:numId w:val="0"/>
        </w:numPr>
        <w:spacing w:line="276" w:lineRule="auto"/>
        <w:ind w:left="360" w:hanging="360"/>
        <w:rPr>
          <w:rFonts w:ascii="Arial" w:hAnsi="Arial"/>
        </w:rPr>
      </w:pPr>
    </w:p>
    <w:p w14:paraId="00F8D0CA" w14:textId="77777777" w:rsidR="00B4461A" w:rsidRPr="00772E7F" w:rsidRDefault="00B4461A" w:rsidP="00C014BF">
      <w:pPr>
        <w:pStyle w:val="NIVEAU1"/>
        <w:numPr>
          <w:ilvl w:val="0"/>
          <w:numId w:val="0"/>
        </w:numPr>
        <w:spacing w:line="276" w:lineRule="auto"/>
        <w:ind w:left="360" w:hanging="360"/>
        <w:rPr>
          <w:rFonts w:ascii="Arial" w:hAnsi="Arial"/>
        </w:rPr>
      </w:pPr>
      <w:r w:rsidRPr="00772E7F">
        <w:rPr>
          <w:rFonts w:ascii="Arial" w:hAnsi="Arial"/>
        </w:rPr>
        <w:t>désignée ci-après par "l'</w:t>
      </w:r>
      <w:r w:rsidRPr="00772E7F">
        <w:rPr>
          <w:rFonts w:ascii="Arial" w:hAnsi="Arial"/>
          <w:b/>
        </w:rPr>
        <w:t>ADEME</w:t>
      </w:r>
      <w:r w:rsidRPr="00772E7F">
        <w:rPr>
          <w:rFonts w:ascii="Arial" w:hAnsi="Arial"/>
        </w:rPr>
        <w:t>"</w:t>
      </w:r>
    </w:p>
    <w:p w14:paraId="646E7F7E" w14:textId="77777777" w:rsidR="00B4461A" w:rsidRPr="00772E7F" w:rsidRDefault="00B4461A" w:rsidP="00C014BF">
      <w:pPr>
        <w:pStyle w:val="RETRAITDROIT"/>
        <w:numPr>
          <w:ilvl w:val="0"/>
          <w:numId w:val="0"/>
        </w:numPr>
        <w:spacing w:line="276" w:lineRule="auto"/>
        <w:ind w:left="360"/>
        <w:rPr>
          <w:rFonts w:ascii="Arial" w:hAnsi="Arial"/>
        </w:rPr>
      </w:pPr>
      <w:r w:rsidRPr="00772E7F">
        <w:rPr>
          <w:rFonts w:ascii="Arial" w:hAnsi="Arial"/>
        </w:rPr>
        <w:tab/>
        <w:t>d'une part,</w:t>
      </w:r>
    </w:p>
    <w:p w14:paraId="7E1DE1C2" w14:textId="77777777" w:rsidR="00B4461A" w:rsidRPr="00772E7F" w:rsidRDefault="00B4461A" w:rsidP="00B4461A">
      <w:pPr>
        <w:spacing w:line="276" w:lineRule="auto"/>
        <w:ind w:firstLine="7740"/>
      </w:pPr>
    </w:p>
    <w:p w14:paraId="5B6AC4BD" w14:textId="77777777" w:rsidR="00B4461A" w:rsidRPr="00772E7F" w:rsidRDefault="00B4461A" w:rsidP="00C014BF">
      <w:pPr>
        <w:pStyle w:val="NIVEAU1"/>
        <w:numPr>
          <w:ilvl w:val="0"/>
          <w:numId w:val="0"/>
        </w:numPr>
        <w:spacing w:line="276" w:lineRule="auto"/>
        <w:ind w:left="360"/>
        <w:rPr>
          <w:rFonts w:ascii="Arial" w:hAnsi="Arial"/>
          <w:b/>
        </w:rPr>
      </w:pPr>
    </w:p>
    <w:p w14:paraId="2A0A6AD7" w14:textId="77777777" w:rsidR="00B4461A" w:rsidRPr="00772E7F" w:rsidRDefault="00B4461A" w:rsidP="00C014BF">
      <w:pPr>
        <w:pStyle w:val="NIVEAU1"/>
        <w:numPr>
          <w:ilvl w:val="0"/>
          <w:numId w:val="0"/>
        </w:numPr>
        <w:spacing w:line="276" w:lineRule="auto"/>
        <w:ind w:left="360" w:hanging="360"/>
        <w:rPr>
          <w:rFonts w:ascii="Arial" w:hAnsi="Arial"/>
        </w:rPr>
      </w:pPr>
      <w:r w:rsidRPr="00772E7F">
        <w:rPr>
          <w:rFonts w:ascii="Arial" w:hAnsi="Arial"/>
          <w:b/>
        </w:rPr>
        <w:t>Et</w:t>
      </w:r>
      <w:r w:rsidRPr="00772E7F">
        <w:rPr>
          <w:rFonts w:ascii="Arial" w:hAnsi="Arial"/>
        </w:rPr>
        <w:t xml:space="preserve"> :</w:t>
      </w:r>
    </w:p>
    <w:p w14:paraId="6CB18E53" w14:textId="77777777" w:rsidR="00B4461A" w:rsidRPr="00772E7F" w:rsidRDefault="00B4461A" w:rsidP="00B4461A">
      <w:pPr>
        <w:spacing w:line="276" w:lineRule="auto"/>
      </w:pPr>
    </w:p>
    <w:p w14:paraId="72ADE648" w14:textId="77777777" w:rsidR="00B4461A" w:rsidRPr="00772E7F" w:rsidRDefault="00B4461A" w:rsidP="00B4461A">
      <w:pPr>
        <w:spacing w:line="276" w:lineRule="auto"/>
      </w:pPr>
      <w:r w:rsidRPr="00772E7F">
        <w:t>La Société, forme juridique</w:t>
      </w:r>
    </w:p>
    <w:p w14:paraId="14685A29" w14:textId="77777777" w:rsidR="00B4461A" w:rsidRPr="00772E7F" w:rsidRDefault="00B4461A" w:rsidP="00B4461A">
      <w:pPr>
        <w:spacing w:line="276" w:lineRule="auto"/>
      </w:pPr>
      <w:r w:rsidRPr="00772E7F">
        <w:t>Siège social</w:t>
      </w:r>
    </w:p>
    <w:p w14:paraId="02579012" w14:textId="77777777" w:rsidR="00B4461A" w:rsidRPr="00772E7F" w:rsidRDefault="00B4461A" w:rsidP="00B4461A">
      <w:pPr>
        <w:spacing w:line="276" w:lineRule="auto"/>
      </w:pPr>
      <w:r w:rsidRPr="00772E7F">
        <w:t>N° SIRET</w:t>
      </w:r>
    </w:p>
    <w:p w14:paraId="743EA65A" w14:textId="77777777" w:rsidR="00B4461A" w:rsidRPr="00772E7F" w:rsidRDefault="00B4461A" w:rsidP="00C014BF">
      <w:pPr>
        <w:pStyle w:val="NIVEAU1"/>
        <w:numPr>
          <w:ilvl w:val="0"/>
          <w:numId w:val="0"/>
        </w:numPr>
        <w:spacing w:line="276" w:lineRule="auto"/>
        <w:ind w:left="360" w:hanging="360"/>
        <w:rPr>
          <w:rFonts w:ascii="Arial" w:hAnsi="Arial"/>
        </w:rPr>
      </w:pPr>
      <w:r w:rsidRPr="00772E7F">
        <w:rPr>
          <w:rFonts w:ascii="Arial" w:hAnsi="Arial"/>
        </w:rPr>
        <w:t>représentée par</w:t>
      </w:r>
    </w:p>
    <w:p w14:paraId="2280C429" w14:textId="77777777" w:rsidR="00B4461A" w:rsidRPr="00772E7F" w:rsidRDefault="00B4461A" w:rsidP="00C014BF">
      <w:pPr>
        <w:pStyle w:val="NIVEAU1"/>
        <w:numPr>
          <w:ilvl w:val="0"/>
          <w:numId w:val="0"/>
        </w:numPr>
        <w:spacing w:line="276" w:lineRule="auto"/>
        <w:ind w:left="360" w:hanging="360"/>
        <w:rPr>
          <w:rFonts w:ascii="Arial" w:hAnsi="Arial"/>
        </w:rPr>
      </w:pPr>
      <w:r w:rsidRPr="00772E7F">
        <w:rPr>
          <w:rFonts w:ascii="Arial" w:hAnsi="Arial"/>
        </w:rPr>
        <w:t>agissant en qualité de</w:t>
      </w:r>
    </w:p>
    <w:p w14:paraId="40F20DDE" w14:textId="77777777" w:rsidR="00B4461A" w:rsidRPr="00772E7F" w:rsidRDefault="00B4461A" w:rsidP="00C014BF">
      <w:pPr>
        <w:pStyle w:val="NIVEAU1"/>
        <w:numPr>
          <w:ilvl w:val="0"/>
          <w:numId w:val="0"/>
        </w:numPr>
        <w:spacing w:line="276" w:lineRule="auto"/>
        <w:ind w:left="360" w:hanging="360"/>
        <w:rPr>
          <w:rFonts w:ascii="Arial" w:hAnsi="Arial"/>
        </w:rPr>
      </w:pPr>
    </w:p>
    <w:p w14:paraId="210AE799" w14:textId="77777777" w:rsidR="00B4461A" w:rsidRPr="00772E7F" w:rsidRDefault="00B4461A" w:rsidP="00C014BF">
      <w:pPr>
        <w:pStyle w:val="NIVEAU1"/>
        <w:numPr>
          <w:ilvl w:val="0"/>
          <w:numId w:val="0"/>
        </w:numPr>
        <w:spacing w:line="276" w:lineRule="auto"/>
        <w:ind w:left="360" w:hanging="360"/>
        <w:rPr>
          <w:rFonts w:ascii="Arial" w:hAnsi="Arial"/>
        </w:rPr>
      </w:pPr>
      <w:r w:rsidRPr="00772E7F">
        <w:rPr>
          <w:rFonts w:ascii="Arial" w:hAnsi="Arial"/>
        </w:rPr>
        <w:t>désignée ci-après par "</w:t>
      </w:r>
      <w:r w:rsidRPr="00772E7F">
        <w:rPr>
          <w:rFonts w:ascii="Arial" w:hAnsi="Arial"/>
          <w:b/>
        </w:rPr>
        <w:t>le titulaire</w:t>
      </w:r>
      <w:r w:rsidRPr="00772E7F">
        <w:rPr>
          <w:rFonts w:ascii="Arial" w:hAnsi="Arial"/>
        </w:rPr>
        <w:t>"</w:t>
      </w:r>
    </w:p>
    <w:p w14:paraId="3A63AC47" w14:textId="77777777" w:rsidR="00B4461A" w:rsidRPr="00772E7F" w:rsidRDefault="00B4461A" w:rsidP="00C014BF">
      <w:pPr>
        <w:pStyle w:val="RETRAITDROIT"/>
        <w:numPr>
          <w:ilvl w:val="0"/>
          <w:numId w:val="0"/>
        </w:numPr>
        <w:spacing w:line="276" w:lineRule="auto"/>
        <w:ind w:left="360"/>
        <w:rPr>
          <w:rFonts w:ascii="Arial" w:hAnsi="Arial"/>
        </w:rPr>
      </w:pPr>
      <w:r w:rsidRPr="00772E7F">
        <w:rPr>
          <w:rFonts w:ascii="Arial" w:hAnsi="Arial"/>
        </w:rPr>
        <w:tab/>
        <w:t>d'autre part.</w:t>
      </w:r>
    </w:p>
    <w:p w14:paraId="1CD4F583" w14:textId="77777777" w:rsidR="00B4461A" w:rsidRPr="00772E7F" w:rsidRDefault="00B4461A" w:rsidP="00C014BF">
      <w:pPr>
        <w:pStyle w:val="NIVEAU1"/>
        <w:numPr>
          <w:ilvl w:val="0"/>
          <w:numId w:val="0"/>
        </w:numPr>
        <w:spacing w:line="276" w:lineRule="auto"/>
        <w:ind w:left="360"/>
        <w:rPr>
          <w:rFonts w:ascii="Arial" w:hAnsi="Arial"/>
        </w:rPr>
      </w:pPr>
    </w:p>
    <w:p w14:paraId="30DB74A3" w14:textId="77777777" w:rsidR="00B4461A" w:rsidRPr="00772E7F" w:rsidRDefault="00B4461A" w:rsidP="00C014BF">
      <w:pPr>
        <w:pStyle w:val="NIVEAU1"/>
        <w:numPr>
          <w:ilvl w:val="0"/>
          <w:numId w:val="0"/>
        </w:numPr>
        <w:spacing w:line="276" w:lineRule="auto"/>
        <w:ind w:left="360"/>
        <w:rPr>
          <w:rFonts w:ascii="Arial" w:hAnsi="Arial"/>
        </w:rPr>
      </w:pPr>
    </w:p>
    <w:p w14:paraId="6E166715" w14:textId="77777777" w:rsidR="00B4461A" w:rsidRPr="00772E7F" w:rsidRDefault="00B4461A" w:rsidP="00B4461A">
      <w:pPr>
        <w:rPr>
          <w:rFonts w:cs="Arial"/>
          <w:b/>
          <w:bCs/>
        </w:rPr>
      </w:pPr>
      <w:r w:rsidRPr="00772E7F">
        <w:rPr>
          <w:rFonts w:cs="Arial"/>
          <w:b/>
          <w:bCs/>
        </w:rPr>
        <w:t>« Ci-après désignées individuellement par la « Partie » ou collectivement par les « Parties ».</w:t>
      </w:r>
    </w:p>
    <w:p w14:paraId="6C7D709C" w14:textId="77777777" w:rsidR="00B4461A" w:rsidRPr="00772E7F" w:rsidRDefault="00B4461A" w:rsidP="00C014BF">
      <w:pPr>
        <w:pStyle w:val="NIVEAU1"/>
        <w:numPr>
          <w:ilvl w:val="0"/>
          <w:numId w:val="0"/>
        </w:numPr>
        <w:spacing w:line="276" w:lineRule="auto"/>
        <w:ind w:left="360"/>
        <w:rPr>
          <w:rFonts w:ascii="Arial" w:hAnsi="Arial"/>
        </w:rPr>
      </w:pPr>
    </w:p>
    <w:p w14:paraId="04A63906" w14:textId="77777777" w:rsidR="00B4461A" w:rsidRPr="00772E7F" w:rsidRDefault="00B4461A" w:rsidP="00B4461A">
      <w:pPr>
        <w:pStyle w:val="NIVEAU1SOULIGNE"/>
        <w:spacing w:line="276" w:lineRule="auto"/>
        <w:rPr>
          <w:rFonts w:ascii="Arial" w:hAnsi="Arial"/>
          <w:b/>
          <w:i/>
          <w:u w:val="none"/>
        </w:rPr>
      </w:pPr>
      <w:r w:rsidRPr="00772E7F">
        <w:rPr>
          <w:rFonts w:ascii="Arial" w:hAnsi="Arial"/>
          <w:b/>
          <w:i/>
        </w:rPr>
        <w:t>IL A ETE ARRETE ET CONVENU CE QUI SUIT :</w:t>
      </w:r>
    </w:p>
    <w:p w14:paraId="77E63BFF" w14:textId="77777777" w:rsidR="00B4461A" w:rsidRPr="00772E7F" w:rsidRDefault="00B4461A" w:rsidP="00B4461A">
      <w:pPr>
        <w:pStyle w:val="NIVEAU1SOULIGNE"/>
        <w:spacing w:line="276" w:lineRule="auto"/>
        <w:rPr>
          <w:rFonts w:ascii="Arial" w:hAnsi="Arial"/>
          <w:b/>
        </w:rPr>
      </w:pPr>
    </w:p>
    <w:p w14:paraId="569894E7" w14:textId="77777777" w:rsidR="00B4461A" w:rsidRPr="00772E7F" w:rsidRDefault="00B4461A" w:rsidP="00B4461A">
      <w:pPr>
        <w:pStyle w:val="Style1"/>
      </w:pPr>
      <w:r w:rsidRPr="00772E7F">
        <w:br w:type="page"/>
      </w:r>
      <w:r w:rsidRPr="00772E7F">
        <w:lastRenderedPageBreak/>
        <w:t>OBJET</w:t>
      </w:r>
    </w:p>
    <w:p w14:paraId="36955815" w14:textId="77777777" w:rsidR="00B4461A" w:rsidRPr="00772E7F" w:rsidRDefault="00B4461A" w:rsidP="00B4461A">
      <w:pPr>
        <w:spacing w:line="276" w:lineRule="auto"/>
      </w:pPr>
    </w:p>
    <w:p w14:paraId="1A60E244" w14:textId="136169EC" w:rsidR="00B4461A" w:rsidRPr="00772E7F" w:rsidRDefault="00B4461A" w:rsidP="00B4461A">
      <w:pPr>
        <w:spacing w:line="276" w:lineRule="auto"/>
      </w:pPr>
      <w:r w:rsidRPr="00772E7F">
        <w:t xml:space="preserve">L'ADEME confie au titulaire, qui l’accepte, la réalisation de prestations dont la description est donnée à l'article </w:t>
      </w:r>
      <w:r w:rsidR="00BF573C">
        <w:fldChar w:fldCharType="begin"/>
      </w:r>
      <w:r w:rsidR="00BF573C">
        <w:instrText xml:space="preserve"> REF _Ref529344748 \r \h </w:instrText>
      </w:r>
      <w:r w:rsidR="00BF573C">
        <w:fldChar w:fldCharType="separate"/>
      </w:r>
      <w:r w:rsidR="00F33529">
        <w:t>2.1. -</w:t>
      </w:r>
      <w:r w:rsidR="00BF573C">
        <w:fldChar w:fldCharType="end"/>
      </w:r>
      <w:r w:rsidR="00BF573C">
        <w:t xml:space="preserve"> </w:t>
      </w:r>
      <w:r w:rsidRPr="00772E7F">
        <w:t xml:space="preserve">ci-dessous et dont l’ADEME a été chargée par arrêté préfectoral d’exécution d’office en date </w:t>
      </w:r>
      <w:r w:rsidR="00FF7CD3" w:rsidRPr="00FF7CD3">
        <w:rPr>
          <w:b/>
        </w:rPr>
        <w:t>du 28 novembre 2025</w:t>
      </w:r>
      <w:r w:rsidRPr="006124C7">
        <w:rPr>
          <w:bCs/>
        </w:rPr>
        <w:t>.</w:t>
      </w:r>
    </w:p>
    <w:p w14:paraId="11D50CDE" w14:textId="77777777" w:rsidR="00B4461A" w:rsidRPr="00772E7F" w:rsidRDefault="00B4461A" w:rsidP="00B4461A">
      <w:pPr>
        <w:spacing w:line="276" w:lineRule="auto"/>
      </w:pPr>
    </w:p>
    <w:p w14:paraId="355B6309" w14:textId="77777777" w:rsidR="00B4461A" w:rsidRPr="00772E7F" w:rsidRDefault="00B4461A" w:rsidP="00B4461A">
      <w:pPr>
        <w:spacing w:line="276" w:lineRule="auto"/>
      </w:pPr>
      <w:r w:rsidRPr="00772E7F">
        <w:t>Le présent marché a pour objet de fixer les conditions et modalités de réalisation des prestations ainsi envisagées, ainsi que les droits et obligations de chacune des Parties signataires.</w:t>
      </w:r>
    </w:p>
    <w:p w14:paraId="0DF32790" w14:textId="77777777" w:rsidR="00B4461A" w:rsidRPr="00772E7F" w:rsidRDefault="00B4461A" w:rsidP="00B4461A">
      <w:pPr>
        <w:spacing w:line="276" w:lineRule="auto"/>
      </w:pPr>
    </w:p>
    <w:p w14:paraId="29C44741" w14:textId="77777777" w:rsidR="00B4461A" w:rsidRPr="00772E7F" w:rsidRDefault="00B4461A" w:rsidP="00B4461A">
      <w:pPr>
        <w:pStyle w:val="Style1"/>
      </w:pPr>
      <w:r w:rsidRPr="00772E7F">
        <w:t>ETENDUE ET LIMITES DES PRESTATIONS</w:t>
      </w:r>
    </w:p>
    <w:p w14:paraId="69EE5902" w14:textId="77777777" w:rsidR="00B4461A" w:rsidRPr="00772E7F" w:rsidRDefault="00B4461A" w:rsidP="00B4461A">
      <w:pPr>
        <w:pStyle w:val="DECAL"/>
        <w:spacing w:line="276" w:lineRule="auto"/>
        <w:ind w:left="0" w:firstLine="0"/>
        <w:rPr>
          <w:rFonts w:ascii="Arial" w:hAnsi="Arial"/>
        </w:rPr>
      </w:pPr>
    </w:p>
    <w:p w14:paraId="77D99E1B" w14:textId="77777777" w:rsidR="00B4461A" w:rsidRPr="00772E7F" w:rsidRDefault="00B4461A" w:rsidP="004D2CF3">
      <w:pPr>
        <w:pStyle w:val="Style2"/>
      </w:pPr>
      <w:bookmarkStart w:id="0" w:name="_Ref529344748"/>
      <w:r w:rsidRPr="00772E7F">
        <w:t>Contenu</w:t>
      </w:r>
      <w:bookmarkEnd w:id="0"/>
    </w:p>
    <w:p w14:paraId="72935FBA" w14:textId="77777777" w:rsidR="00B4461A" w:rsidRPr="00772E7F" w:rsidRDefault="00B4461A" w:rsidP="00B4461A">
      <w:pPr>
        <w:pStyle w:val="DECAL"/>
        <w:spacing w:line="276" w:lineRule="auto"/>
        <w:ind w:left="0" w:firstLine="0"/>
        <w:rPr>
          <w:rFonts w:ascii="Arial" w:hAnsi="Arial"/>
        </w:rPr>
      </w:pPr>
    </w:p>
    <w:p w14:paraId="1ACC4E65" w14:textId="58957B7C" w:rsidR="00B4461A" w:rsidRPr="00772E7F" w:rsidRDefault="00B4461A" w:rsidP="00B4461A">
      <w:pPr>
        <w:pStyle w:val="NIVEAU3SOULIGNE"/>
        <w:spacing w:line="276" w:lineRule="auto"/>
        <w:ind w:left="0"/>
        <w:rPr>
          <w:rFonts w:ascii="Arial" w:hAnsi="Arial"/>
          <w:u w:val="none"/>
        </w:rPr>
      </w:pPr>
      <w:r w:rsidRPr="00772E7F">
        <w:rPr>
          <w:rFonts w:ascii="Arial" w:hAnsi="Arial"/>
          <w:u w:val="none"/>
        </w:rPr>
        <w:t xml:space="preserve">Les prestations à réaliser au titre du présent marché visent à déterminer l’état des milieux dans l’environnement de l’ancien établissement </w:t>
      </w:r>
      <w:r w:rsidR="00B853CC">
        <w:rPr>
          <w:rFonts w:ascii="Arial" w:hAnsi="Arial"/>
          <w:u w:val="none"/>
        </w:rPr>
        <w:t>DASI-MERCIER</w:t>
      </w:r>
      <w:r w:rsidR="00B853CC" w:rsidRPr="00772E7F">
        <w:rPr>
          <w:rFonts w:ascii="Arial" w:hAnsi="Arial"/>
          <w:u w:val="none"/>
        </w:rPr>
        <w:t xml:space="preserve"> </w:t>
      </w:r>
      <w:r w:rsidRPr="00772E7F">
        <w:rPr>
          <w:rFonts w:ascii="Arial" w:hAnsi="Arial"/>
          <w:u w:val="none"/>
        </w:rPr>
        <w:t xml:space="preserve">situé à </w:t>
      </w:r>
      <w:r w:rsidR="00B853CC">
        <w:rPr>
          <w:rFonts w:ascii="Arial" w:hAnsi="Arial"/>
          <w:u w:val="none"/>
        </w:rPr>
        <w:t>Grézieu-la-Varenne</w:t>
      </w:r>
      <w:r w:rsidR="00B853CC" w:rsidRPr="00772E7F">
        <w:rPr>
          <w:rFonts w:ascii="Arial" w:hAnsi="Arial"/>
          <w:u w:val="none"/>
        </w:rPr>
        <w:t xml:space="preserve"> </w:t>
      </w:r>
      <w:r w:rsidRPr="00772E7F">
        <w:rPr>
          <w:rFonts w:ascii="Arial" w:hAnsi="Arial"/>
          <w:u w:val="none"/>
        </w:rPr>
        <w:t>(</w:t>
      </w:r>
      <w:r w:rsidR="00B853CC">
        <w:rPr>
          <w:rFonts w:ascii="Arial" w:hAnsi="Arial"/>
          <w:u w:val="none"/>
        </w:rPr>
        <w:t>69</w:t>
      </w:r>
      <w:r w:rsidRPr="00772E7F">
        <w:rPr>
          <w:rFonts w:ascii="Arial" w:hAnsi="Arial"/>
          <w:u w:val="none"/>
        </w:rPr>
        <w:t>) au travers des missions suivantes :</w:t>
      </w:r>
    </w:p>
    <w:p w14:paraId="2A26A5F2" w14:textId="388405BB" w:rsidR="00B4461A" w:rsidRPr="00772E7F" w:rsidRDefault="00AF2A6D" w:rsidP="006124C7">
      <w:pPr>
        <w:pStyle w:val="NIVEAU3SOULIGNE"/>
        <w:numPr>
          <w:ilvl w:val="0"/>
          <w:numId w:val="28"/>
        </w:numPr>
        <w:spacing w:before="120" w:line="276" w:lineRule="auto"/>
        <w:ind w:left="714" w:right="-23" w:hanging="357"/>
        <w:rPr>
          <w:rFonts w:ascii="Arial" w:hAnsi="Arial"/>
          <w:u w:val="none"/>
        </w:rPr>
      </w:pPr>
      <w:r>
        <w:rPr>
          <w:rFonts w:ascii="Arial" w:hAnsi="Arial"/>
          <w:u w:val="none"/>
        </w:rPr>
        <w:t>m</w:t>
      </w:r>
      <w:r w:rsidR="00B4461A" w:rsidRPr="00772E7F">
        <w:rPr>
          <w:rFonts w:ascii="Arial" w:hAnsi="Arial"/>
          <w:u w:val="none"/>
        </w:rPr>
        <w:t>ener une étude</w:t>
      </w:r>
      <w:r w:rsidR="00E937C7">
        <w:rPr>
          <w:rFonts w:ascii="Arial" w:hAnsi="Arial"/>
          <w:u w:val="none"/>
        </w:rPr>
        <w:t>, de</w:t>
      </w:r>
      <w:r w:rsidR="0061220E">
        <w:rPr>
          <w:rFonts w:ascii="Arial" w:hAnsi="Arial"/>
          <w:u w:val="none"/>
        </w:rPr>
        <w:t xml:space="preserve"> </w:t>
      </w:r>
      <w:r w:rsidR="00B4461A" w:rsidRPr="00772E7F">
        <w:rPr>
          <w:rFonts w:ascii="Arial" w:hAnsi="Arial"/>
          <w:u w:val="none"/>
        </w:rPr>
        <w:t>vulnérabilité</w:t>
      </w:r>
      <w:r w:rsidR="00E937C7">
        <w:rPr>
          <w:rFonts w:ascii="Arial" w:hAnsi="Arial"/>
          <w:u w:val="none"/>
        </w:rPr>
        <w:t xml:space="preserve"> et de sensibilité ;</w:t>
      </w:r>
    </w:p>
    <w:p w14:paraId="27B90C35" w14:textId="3AA32086" w:rsidR="00B4461A" w:rsidRPr="00772E7F" w:rsidRDefault="00AF2A6D" w:rsidP="006124C7">
      <w:pPr>
        <w:pStyle w:val="NIVEAU3SOULIGNE"/>
        <w:numPr>
          <w:ilvl w:val="0"/>
          <w:numId w:val="28"/>
        </w:numPr>
        <w:spacing w:before="120" w:line="276" w:lineRule="auto"/>
        <w:ind w:left="714" w:right="-23" w:hanging="357"/>
        <w:rPr>
          <w:rFonts w:ascii="Arial" w:hAnsi="Arial"/>
          <w:u w:val="none"/>
        </w:rPr>
      </w:pPr>
      <w:r>
        <w:rPr>
          <w:rFonts w:ascii="Arial" w:hAnsi="Arial"/>
          <w:u w:val="none"/>
        </w:rPr>
        <w:t>c</w:t>
      </w:r>
      <w:r w:rsidRPr="00772E7F">
        <w:rPr>
          <w:rFonts w:ascii="Arial" w:hAnsi="Arial"/>
          <w:u w:val="none"/>
        </w:rPr>
        <w:t xml:space="preserve">onduire </w:t>
      </w:r>
      <w:r w:rsidR="00B4461A" w:rsidRPr="00772E7F">
        <w:rPr>
          <w:rFonts w:ascii="Arial" w:hAnsi="Arial"/>
          <w:u w:val="none"/>
        </w:rPr>
        <w:t xml:space="preserve">un diagnostic </w:t>
      </w:r>
      <w:r w:rsidR="00A4509D">
        <w:rPr>
          <w:rFonts w:ascii="Arial" w:hAnsi="Arial"/>
          <w:u w:val="none"/>
        </w:rPr>
        <w:t>de l’</w:t>
      </w:r>
      <w:r w:rsidR="00B4461A" w:rsidRPr="00772E7F">
        <w:rPr>
          <w:rFonts w:ascii="Arial" w:hAnsi="Arial"/>
          <w:u w:val="none"/>
        </w:rPr>
        <w:t>environnement</w:t>
      </w:r>
      <w:r w:rsidR="00A4509D">
        <w:rPr>
          <w:rFonts w:ascii="Arial" w:hAnsi="Arial"/>
          <w:u w:val="none"/>
        </w:rPr>
        <w:t xml:space="preserve"> du site</w:t>
      </w:r>
      <w:r w:rsidR="00B4461A" w:rsidRPr="00772E7F">
        <w:rPr>
          <w:rFonts w:ascii="Arial" w:hAnsi="Arial"/>
          <w:u w:val="none"/>
        </w:rPr>
        <w:t xml:space="preserve"> pour apprécier le niveau de contamination des milieux</w:t>
      </w:r>
      <w:r>
        <w:rPr>
          <w:rFonts w:ascii="Arial" w:hAnsi="Arial"/>
          <w:u w:val="none"/>
        </w:rPr>
        <w:t> ;</w:t>
      </w:r>
    </w:p>
    <w:p w14:paraId="01161830" w14:textId="048C5587" w:rsidR="00B4461A" w:rsidRPr="00772E7F" w:rsidRDefault="00AF2A6D" w:rsidP="006124C7">
      <w:pPr>
        <w:pStyle w:val="NIVEAU3SOULIGNE"/>
        <w:numPr>
          <w:ilvl w:val="0"/>
          <w:numId w:val="28"/>
        </w:numPr>
        <w:spacing w:before="120" w:line="276" w:lineRule="auto"/>
        <w:ind w:left="714" w:right="-23" w:hanging="357"/>
        <w:rPr>
          <w:rFonts w:ascii="Arial" w:hAnsi="Arial"/>
          <w:u w:val="none"/>
        </w:rPr>
      </w:pPr>
      <w:r>
        <w:rPr>
          <w:rFonts w:ascii="Arial" w:hAnsi="Arial"/>
          <w:u w:val="none"/>
        </w:rPr>
        <w:t>é</w:t>
      </w:r>
      <w:r w:rsidRPr="00772E7F">
        <w:rPr>
          <w:rFonts w:ascii="Arial" w:hAnsi="Arial"/>
          <w:u w:val="none"/>
        </w:rPr>
        <w:t xml:space="preserve">laborer </w:t>
      </w:r>
      <w:r w:rsidR="00B4461A" w:rsidRPr="00772E7F">
        <w:rPr>
          <w:rFonts w:ascii="Arial" w:hAnsi="Arial"/>
          <w:u w:val="none"/>
        </w:rPr>
        <w:t xml:space="preserve">le schéma conceptuel </w:t>
      </w:r>
      <w:r w:rsidR="00A4509D">
        <w:rPr>
          <w:rFonts w:ascii="Arial" w:hAnsi="Arial"/>
          <w:u w:val="none"/>
        </w:rPr>
        <w:t>global de ce site et de son environnement, reposant sur les données disponibles (sur le site) et les données qui seront acquises dans le cadre de cette étude (sur son environnement)</w:t>
      </w:r>
      <w:r>
        <w:rPr>
          <w:rFonts w:ascii="Arial" w:hAnsi="Arial"/>
          <w:u w:val="none"/>
        </w:rPr>
        <w:t> ;</w:t>
      </w:r>
    </w:p>
    <w:p w14:paraId="47AA8F20" w14:textId="73B697D4" w:rsidR="00B4461A" w:rsidRPr="00772E7F" w:rsidRDefault="00AF2A6D" w:rsidP="006124C7">
      <w:pPr>
        <w:pStyle w:val="NIVEAU3SOULIGNE"/>
        <w:numPr>
          <w:ilvl w:val="0"/>
          <w:numId w:val="28"/>
        </w:numPr>
        <w:spacing w:before="120" w:line="276" w:lineRule="auto"/>
        <w:ind w:left="714" w:right="-23" w:hanging="357"/>
        <w:rPr>
          <w:rFonts w:ascii="Arial" w:hAnsi="Arial"/>
          <w:u w:val="none"/>
        </w:rPr>
      </w:pPr>
      <w:r>
        <w:rPr>
          <w:rFonts w:ascii="Arial" w:hAnsi="Arial"/>
          <w:u w:val="none"/>
        </w:rPr>
        <w:t>i</w:t>
      </w:r>
      <w:r w:rsidRPr="00772E7F">
        <w:rPr>
          <w:rFonts w:ascii="Arial" w:hAnsi="Arial"/>
          <w:u w:val="none"/>
        </w:rPr>
        <w:t xml:space="preserve">nterpréter </w:t>
      </w:r>
      <w:r w:rsidR="00B4461A" w:rsidRPr="00772E7F">
        <w:rPr>
          <w:rFonts w:ascii="Arial" w:hAnsi="Arial"/>
          <w:u w:val="none"/>
        </w:rPr>
        <w:t>l’Etat des Milieux (IEM)</w:t>
      </w:r>
      <w:r>
        <w:rPr>
          <w:rFonts w:ascii="Arial" w:hAnsi="Arial"/>
          <w:u w:val="none"/>
        </w:rPr>
        <w:t> ;</w:t>
      </w:r>
    </w:p>
    <w:p w14:paraId="7541A679" w14:textId="3EEB8A57" w:rsidR="00B4461A" w:rsidRPr="00772E7F" w:rsidRDefault="00AF2A6D" w:rsidP="006124C7">
      <w:pPr>
        <w:pStyle w:val="NIVEAU3SOULIGNE"/>
        <w:numPr>
          <w:ilvl w:val="0"/>
          <w:numId w:val="28"/>
        </w:numPr>
        <w:spacing w:before="120" w:line="276" w:lineRule="auto"/>
        <w:ind w:left="714" w:right="-23" w:hanging="357"/>
        <w:rPr>
          <w:rFonts w:ascii="Arial" w:hAnsi="Arial"/>
          <w:u w:val="none"/>
        </w:rPr>
      </w:pPr>
      <w:r>
        <w:rPr>
          <w:rFonts w:ascii="Arial" w:hAnsi="Arial"/>
          <w:u w:val="none"/>
        </w:rPr>
        <w:t>f</w:t>
      </w:r>
      <w:r w:rsidRPr="00772E7F">
        <w:rPr>
          <w:rFonts w:ascii="Arial" w:hAnsi="Arial"/>
          <w:u w:val="none"/>
        </w:rPr>
        <w:t xml:space="preserve">ormuler </w:t>
      </w:r>
      <w:r w:rsidR="00B4461A" w:rsidRPr="00772E7F">
        <w:rPr>
          <w:rFonts w:ascii="Arial" w:hAnsi="Arial"/>
          <w:u w:val="none"/>
        </w:rPr>
        <w:t>les suites à donner eu égard aux résultats obtenus.</w:t>
      </w:r>
    </w:p>
    <w:p w14:paraId="729C722E" w14:textId="77777777" w:rsidR="00B4461A" w:rsidRPr="00772E7F" w:rsidRDefault="00B4461A" w:rsidP="00B4461A">
      <w:pPr>
        <w:pStyle w:val="NIVEAU3SOULIGNE"/>
        <w:spacing w:line="276" w:lineRule="auto"/>
        <w:ind w:left="0"/>
        <w:rPr>
          <w:rFonts w:ascii="Arial" w:hAnsi="Arial"/>
          <w:u w:val="none"/>
        </w:rPr>
      </w:pPr>
    </w:p>
    <w:p w14:paraId="76D54339" w14:textId="77777777" w:rsidR="00B4461A" w:rsidRPr="00772E7F" w:rsidRDefault="00B4461A" w:rsidP="00B4461A">
      <w:r w:rsidRPr="00772E7F">
        <w:t xml:space="preserve">La description détaillée des prestations et de leurs modalités d’exécution constitue </w:t>
      </w:r>
      <w:r w:rsidRPr="00772E7F">
        <w:rPr>
          <w:b/>
        </w:rPr>
        <w:t>l'annexe 1</w:t>
      </w:r>
      <w:r w:rsidRPr="00772E7F">
        <w:t xml:space="preserve"> (annexe technique) au présent marché et est complétée par la proposition technique remise par le titulaire</w:t>
      </w:r>
      <w:r w:rsidR="00893C4D">
        <w:t>,</w:t>
      </w:r>
      <w:r w:rsidR="00C77E44">
        <w:t xml:space="preserve"> annexée ci-après</w:t>
      </w:r>
      <w:r w:rsidRPr="00772E7F">
        <w:t>.</w:t>
      </w:r>
    </w:p>
    <w:p w14:paraId="6E80CCED" w14:textId="77777777" w:rsidR="00B4461A" w:rsidRPr="00772E7F" w:rsidRDefault="00B4461A" w:rsidP="00B4461A">
      <w:pPr>
        <w:spacing w:line="276" w:lineRule="auto"/>
      </w:pPr>
    </w:p>
    <w:p w14:paraId="5E429D9A" w14:textId="77777777" w:rsidR="000C0B4C" w:rsidRPr="00F16463" w:rsidRDefault="000C0B4C" w:rsidP="000C0B4C">
      <w:pPr>
        <w:spacing w:line="276" w:lineRule="auto"/>
      </w:pPr>
      <w:r w:rsidRPr="00F16463">
        <w:t>Ces prestations constituent des prestations de service au sens de</w:t>
      </w:r>
      <w:r>
        <w:t xml:space="preserve">s dispositions </w:t>
      </w:r>
      <w:r w:rsidR="00720221">
        <w:t xml:space="preserve">du code </w:t>
      </w:r>
      <w:r>
        <w:t>de la commande publique</w:t>
      </w:r>
      <w:r w:rsidRPr="00F16463">
        <w:t xml:space="preserve">. </w:t>
      </w:r>
    </w:p>
    <w:p w14:paraId="3CA50060" w14:textId="77777777" w:rsidR="00B4461A" w:rsidRPr="00772E7F" w:rsidRDefault="00B4461A" w:rsidP="00B4461A">
      <w:pPr>
        <w:pStyle w:val="NIVEAU3SOULIGNE"/>
        <w:spacing w:line="276" w:lineRule="auto"/>
        <w:ind w:left="0"/>
        <w:rPr>
          <w:rFonts w:ascii="Arial" w:hAnsi="Arial"/>
        </w:rPr>
      </w:pPr>
    </w:p>
    <w:p w14:paraId="210C3E24" w14:textId="77777777" w:rsidR="00B4461A" w:rsidRPr="00772E7F" w:rsidRDefault="00B4461A" w:rsidP="004D2CF3">
      <w:pPr>
        <w:pStyle w:val="Style2"/>
      </w:pPr>
      <w:bookmarkStart w:id="1" w:name="_Ref529354415"/>
      <w:r w:rsidRPr="00772E7F">
        <w:t>Suivi de l’exécution des prestations</w:t>
      </w:r>
      <w:bookmarkEnd w:id="1"/>
    </w:p>
    <w:p w14:paraId="6DB8A7B1" w14:textId="77777777" w:rsidR="00B4461A" w:rsidRPr="00772E7F" w:rsidRDefault="00B4461A" w:rsidP="00B4461A">
      <w:pPr>
        <w:pStyle w:val="NIVEAU3SOULIGNE"/>
        <w:keepNext/>
        <w:keepLines/>
        <w:spacing w:line="276" w:lineRule="auto"/>
        <w:ind w:left="0"/>
        <w:rPr>
          <w:rFonts w:ascii="Arial" w:hAnsi="Arial"/>
          <w:u w:val="none"/>
        </w:rPr>
      </w:pPr>
    </w:p>
    <w:p w14:paraId="60062F7A" w14:textId="77777777" w:rsidR="00B4461A" w:rsidRPr="00772E7F" w:rsidRDefault="00B4461A" w:rsidP="00B4461A">
      <w:pPr>
        <w:pStyle w:val="NIVEAU3SOULIGNE"/>
        <w:spacing w:line="276" w:lineRule="auto"/>
        <w:ind w:left="0"/>
        <w:rPr>
          <w:rFonts w:ascii="Arial" w:hAnsi="Arial"/>
          <w:u w:val="none"/>
        </w:rPr>
      </w:pPr>
      <w:r w:rsidRPr="00772E7F">
        <w:rPr>
          <w:rFonts w:ascii="Arial" w:hAnsi="Arial"/>
          <w:u w:val="none"/>
        </w:rPr>
        <w:t>Afin de permettre à l’ADEME et à ses représentants d’effectuer ce suivi, le titulaire devra :</w:t>
      </w:r>
    </w:p>
    <w:p w14:paraId="200F7D1D" w14:textId="77F983B2" w:rsidR="00B4461A" w:rsidRPr="00772E7F" w:rsidRDefault="00B4461A" w:rsidP="006124C7">
      <w:pPr>
        <w:pStyle w:val="NIVEAU3SOULIGNE"/>
        <w:numPr>
          <w:ilvl w:val="0"/>
          <w:numId w:val="19"/>
        </w:numPr>
        <w:tabs>
          <w:tab w:val="left" w:pos="851"/>
        </w:tabs>
        <w:spacing w:before="120" w:line="276" w:lineRule="auto"/>
        <w:ind w:left="851" w:right="-23" w:hanging="567"/>
        <w:rPr>
          <w:rFonts w:ascii="Arial" w:hAnsi="Arial"/>
          <w:u w:val="none"/>
        </w:rPr>
      </w:pPr>
      <w:r w:rsidRPr="00772E7F">
        <w:rPr>
          <w:rFonts w:ascii="Arial" w:hAnsi="Arial"/>
          <w:u w:val="none"/>
        </w:rPr>
        <w:t>tenir informée l’ADEME du déroulement des prestations au fur et à mesure de leur avancement et lui faire part des difficultés éventuellement rencontrées dans leur exécution, un ingénieur de l’ADEME étant chargé d’en assurer le suivi permanent</w:t>
      </w:r>
      <w:r w:rsidR="00AF2A6D">
        <w:rPr>
          <w:rFonts w:ascii="Arial" w:hAnsi="Arial"/>
          <w:u w:val="none"/>
        </w:rPr>
        <w:t> ;</w:t>
      </w:r>
    </w:p>
    <w:p w14:paraId="58F6E90D" w14:textId="3A3E3F26" w:rsidR="00B4461A" w:rsidRPr="00772E7F" w:rsidRDefault="00B4461A" w:rsidP="006124C7">
      <w:pPr>
        <w:pStyle w:val="NIVEAU3SOULIGNE"/>
        <w:numPr>
          <w:ilvl w:val="0"/>
          <w:numId w:val="19"/>
        </w:numPr>
        <w:tabs>
          <w:tab w:val="left" w:pos="851"/>
        </w:tabs>
        <w:spacing w:before="120" w:line="276" w:lineRule="auto"/>
        <w:ind w:left="851" w:right="-23" w:hanging="567"/>
        <w:rPr>
          <w:rFonts w:ascii="Arial" w:hAnsi="Arial"/>
          <w:u w:val="none"/>
        </w:rPr>
      </w:pPr>
      <w:r w:rsidRPr="00772E7F">
        <w:rPr>
          <w:rFonts w:ascii="Arial" w:hAnsi="Arial"/>
          <w:u w:val="none"/>
        </w:rPr>
        <w:t>participer aux réunions prévues en annexe 1 du présent marché</w:t>
      </w:r>
      <w:r w:rsidR="00AF2A6D">
        <w:rPr>
          <w:rFonts w:ascii="Arial" w:hAnsi="Arial"/>
          <w:u w:val="none"/>
        </w:rPr>
        <w:t> ;</w:t>
      </w:r>
    </w:p>
    <w:p w14:paraId="1D7B69AD" w14:textId="01095579" w:rsidR="00B4461A" w:rsidRPr="00772E7F" w:rsidRDefault="00B4461A" w:rsidP="006124C7">
      <w:pPr>
        <w:pStyle w:val="NIVEAU3SOULIGNE"/>
        <w:numPr>
          <w:ilvl w:val="0"/>
          <w:numId w:val="19"/>
        </w:numPr>
        <w:tabs>
          <w:tab w:val="left" w:pos="851"/>
        </w:tabs>
        <w:spacing w:before="120" w:line="276" w:lineRule="auto"/>
        <w:ind w:left="851" w:right="-23" w:hanging="567"/>
        <w:rPr>
          <w:rFonts w:ascii="Arial" w:hAnsi="Arial"/>
          <w:u w:val="none"/>
        </w:rPr>
      </w:pPr>
      <w:r w:rsidRPr="00772E7F">
        <w:rPr>
          <w:rFonts w:ascii="Arial" w:hAnsi="Arial"/>
          <w:u w:val="none"/>
        </w:rPr>
        <w:t>remettre à l’ADEME les rapports d’avancement et final d’exécution des prestations dont le contenu est détaillé en annexe 1 du présent marché et les délais sont précisés à l’</w:t>
      </w:r>
      <w:r w:rsidR="00BF573C">
        <w:rPr>
          <w:rFonts w:ascii="Arial" w:hAnsi="Arial"/>
          <w:u w:val="none"/>
        </w:rPr>
        <w:fldChar w:fldCharType="begin"/>
      </w:r>
      <w:r w:rsidR="00BF573C">
        <w:rPr>
          <w:rFonts w:ascii="Arial" w:hAnsi="Arial"/>
          <w:u w:val="none"/>
        </w:rPr>
        <w:instrText xml:space="preserve"> REF _Ref529354239 \r \h </w:instrText>
      </w:r>
      <w:r w:rsidR="00BF573C">
        <w:rPr>
          <w:rFonts w:ascii="Arial" w:hAnsi="Arial"/>
          <w:u w:val="none"/>
        </w:rPr>
      </w:r>
      <w:r w:rsidR="00BF573C">
        <w:rPr>
          <w:rFonts w:ascii="Arial" w:hAnsi="Arial"/>
          <w:u w:val="none"/>
        </w:rPr>
        <w:fldChar w:fldCharType="separate"/>
      </w:r>
      <w:r w:rsidR="00F33529">
        <w:rPr>
          <w:rFonts w:ascii="Arial" w:hAnsi="Arial"/>
          <w:u w:val="none"/>
        </w:rPr>
        <w:t>ARTICLE 4</w:t>
      </w:r>
      <w:r w:rsidR="00BF573C">
        <w:rPr>
          <w:rFonts w:ascii="Arial" w:hAnsi="Arial"/>
          <w:u w:val="none"/>
        </w:rPr>
        <w:fldChar w:fldCharType="end"/>
      </w:r>
      <w:r w:rsidRPr="00772E7F">
        <w:rPr>
          <w:rFonts w:ascii="Arial" w:hAnsi="Arial"/>
          <w:u w:val="none"/>
        </w:rPr>
        <w:t xml:space="preserve"> ci-après</w:t>
      </w:r>
      <w:r w:rsidR="00AF2A6D">
        <w:rPr>
          <w:rFonts w:ascii="Arial" w:hAnsi="Arial"/>
          <w:u w:val="none"/>
        </w:rPr>
        <w:t>.</w:t>
      </w:r>
    </w:p>
    <w:p w14:paraId="2291CF11" w14:textId="77777777" w:rsidR="00B4461A" w:rsidRPr="00772E7F" w:rsidRDefault="00B4461A" w:rsidP="00B4461A">
      <w:pPr>
        <w:pStyle w:val="NIVEAU3SOULIGNE"/>
        <w:tabs>
          <w:tab w:val="left" w:pos="851"/>
        </w:tabs>
        <w:spacing w:line="276" w:lineRule="auto"/>
        <w:ind w:left="851" w:hanging="567"/>
        <w:rPr>
          <w:rFonts w:ascii="Arial" w:hAnsi="Arial"/>
          <w:u w:val="none"/>
        </w:rPr>
      </w:pPr>
    </w:p>
    <w:p w14:paraId="4EC18203" w14:textId="77777777" w:rsidR="004D2CF3" w:rsidRDefault="004D2CF3" w:rsidP="004D2CF3">
      <w:pPr>
        <w:pStyle w:val="Style1"/>
        <w:numPr>
          <w:ilvl w:val="0"/>
          <w:numId w:val="0"/>
        </w:numPr>
        <w:rPr>
          <w:rFonts w:ascii="Arial" w:hAnsi="Arial"/>
          <w:b w:val="0"/>
          <w:caps w:val="0"/>
          <w:u w:val="none"/>
        </w:rPr>
      </w:pPr>
      <w:bookmarkStart w:id="2" w:name="_Hlk508544480"/>
    </w:p>
    <w:p w14:paraId="56459584" w14:textId="77777777" w:rsidR="00415F7E" w:rsidRDefault="00415F7E" w:rsidP="004D2CF3">
      <w:pPr>
        <w:pStyle w:val="Style1"/>
        <w:numPr>
          <w:ilvl w:val="0"/>
          <w:numId w:val="0"/>
        </w:numPr>
        <w:rPr>
          <w:rFonts w:ascii="Arial" w:hAnsi="Arial"/>
          <w:b w:val="0"/>
          <w:caps w:val="0"/>
          <w:u w:val="none"/>
        </w:rPr>
      </w:pPr>
    </w:p>
    <w:p w14:paraId="596D96ED" w14:textId="77777777" w:rsidR="00415F7E" w:rsidRDefault="00415F7E" w:rsidP="004D2CF3">
      <w:pPr>
        <w:pStyle w:val="Style1"/>
        <w:numPr>
          <w:ilvl w:val="0"/>
          <w:numId w:val="0"/>
        </w:numPr>
        <w:rPr>
          <w:rFonts w:ascii="Arial" w:hAnsi="Arial"/>
          <w:b w:val="0"/>
          <w:caps w:val="0"/>
          <w:u w:val="none"/>
        </w:rPr>
      </w:pPr>
    </w:p>
    <w:p w14:paraId="749B084A" w14:textId="77777777" w:rsidR="00AF2A6D" w:rsidRDefault="00AF2A6D" w:rsidP="004D2CF3">
      <w:pPr>
        <w:pStyle w:val="Style1"/>
        <w:numPr>
          <w:ilvl w:val="0"/>
          <w:numId w:val="0"/>
        </w:numPr>
        <w:rPr>
          <w:rFonts w:ascii="Arial" w:hAnsi="Arial"/>
          <w:b w:val="0"/>
          <w:caps w:val="0"/>
          <w:u w:val="none"/>
        </w:rPr>
      </w:pPr>
    </w:p>
    <w:p w14:paraId="7E82440C" w14:textId="77777777" w:rsidR="00AF2A6D" w:rsidRDefault="00AF2A6D" w:rsidP="004D2CF3">
      <w:pPr>
        <w:pStyle w:val="Style1"/>
        <w:numPr>
          <w:ilvl w:val="0"/>
          <w:numId w:val="0"/>
        </w:numPr>
        <w:rPr>
          <w:rFonts w:ascii="Arial" w:hAnsi="Arial"/>
          <w:b w:val="0"/>
          <w:caps w:val="0"/>
          <w:u w:val="none"/>
        </w:rPr>
      </w:pPr>
    </w:p>
    <w:p w14:paraId="74265FE0" w14:textId="77777777" w:rsidR="00AF2A6D" w:rsidRDefault="00AF2A6D" w:rsidP="004D2CF3">
      <w:pPr>
        <w:pStyle w:val="Style1"/>
        <w:numPr>
          <w:ilvl w:val="0"/>
          <w:numId w:val="0"/>
        </w:numPr>
        <w:rPr>
          <w:rFonts w:ascii="Arial" w:hAnsi="Arial"/>
          <w:b w:val="0"/>
          <w:caps w:val="0"/>
          <w:u w:val="none"/>
        </w:rPr>
      </w:pPr>
    </w:p>
    <w:p w14:paraId="70A587D3" w14:textId="77777777" w:rsidR="00B4461A" w:rsidRPr="00772E7F" w:rsidRDefault="00B4461A" w:rsidP="004D2CF3">
      <w:pPr>
        <w:pStyle w:val="Style1"/>
      </w:pPr>
      <w:bookmarkStart w:id="3" w:name="_Ref529354699"/>
      <w:r w:rsidRPr="00772E7F">
        <w:lastRenderedPageBreak/>
        <w:t>CONDITIONS D’EXECUTION DU MARCHE</w:t>
      </w:r>
      <w:bookmarkEnd w:id="3"/>
    </w:p>
    <w:p w14:paraId="1958A895" w14:textId="77777777" w:rsidR="00B4461A" w:rsidRPr="00772E7F" w:rsidRDefault="00B4461A" w:rsidP="00B4461A">
      <w:pPr>
        <w:pStyle w:val="NIVEAU3SOULIGNE"/>
        <w:spacing w:line="276" w:lineRule="auto"/>
        <w:ind w:left="0"/>
        <w:rPr>
          <w:rFonts w:ascii="Arial" w:hAnsi="Arial"/>
          <w:u w:val="none"/>
        </w:rPr>
      </w:pPr>
    </w:p>
    <w:p w14:paraId="6096506C" w14:textId="77777777" w:rsidR="00B4461A" w:rsidRPr="00772E7F" w:rsidRDefault="00B4461A" w:rsidP="00B4461A">
      <w:pPr>
        <w:spacing w:line="276" w:lineRule="auto"/>
      </w:pPr>
      <w:r w:rsidRPr="00772E7F">
        <w:t xml:space="preserve">Les obligations d’exécution suivantes s’appliquent également. </w:t>
      </w:r>
    </w:p>
    <w:p w14:paraId="0198255E" w14:textId="77777777" w:rsidR="00B4461A" w:rsidRPr="00772E7F" w:rsidRDefault="00B4461A" w:rsidP="00B4461A">
      <w:pPr>
        <w:spacing w:line="276" w:lineRule="auto"/>
      </w:pPr>
    </w:p>
    <w:p w14:paraId="44DE2A5D" w14:textId="77777777" w:rsidR="00B4461A" w:rsidRPr="00772E7F" w:rsidRDefault="00B4461A" w:rsidP="004D2CF3">
      <w:pPr>
        <w:pStyle w:val="Style2"/>
      </w:pPr>
      <w:bookmarkStart w:id="4" w:name="_Hlk513133124"/>
      <w:r w:rsidRPr="00772E7F">
        <w:t>Responsabilité, sécurité et assurances</w:t>
      </w:r>
    </w:p>
    <w:bookmarkEnd w:id="4"/>
    <w:p w14:paraId="1A0C19DD" w14:textId="77777777" w:rsidR="00B4461A" w:rsidRPr="00772E7F" w:rsidRDefault="00B4461A" w:rsidP="00B4461A">
      <w:pPr>
        <w:pStyle w:val="NIVEAU1SOULIGNE"/>
        <w:keepNext/>
        <w:keepLines/>
        <w:spacing w:line="276" w:lineRule="auto"/>
        <w:rPr>
          <w:rFonts w:ascii="Arial" w:hAnsi="Arial"/>
          <w:b/>
        </w:rPr>
      </w:pPr>
    </w:p>
    <w:p w14:paraId="5D48FDB0" w14:textId="77777777" w:rsidR="00B4461A" w:rsidRPr="00790349" w:rsidRDefault="00B4461A" w:rsidP="004D2CF3">
      <w:pPr>
        <w:pStyle w:val="Style3"/>
        <w:rPr>
          <w:i w:val="0"/>
        </w:rPr>
      </w:pPr>
      <w:r w:rsidRPr="00772E7F">
        <w:rPr>
          <w:b/>
        </w:rPr>
        <w:tab/>
      </w:r>
      <w:r w:rsidRPr="00790349">
        <w:rPr>
          <w:i w:val="0"/>
        </w:rPr>
        <w:t>Le titulaire est entièrement responsable de l</w:t>
      </w:r>
      <w:r w:rsidR="00C13114">
        <w:rPr>
          <w:i w:val="0"/>
        </w:rPr>
        <w:t xml:space="preserve">a parfaite </w:t>
      </w:r>
      <w:r w:rsidRPr="00790349">
        <w:rPr>
          <w:i w:val="0"/>
        </w:rPr>
        <w:t>exécution des prestations objets du présent marché dans le parfait respect de l’ensemble des dispositions législatives et réglementaires susceptibles de s’appliquer. Les prestations exécutées dans le cadre du présent marché le seront sous la seule responsabilité du titulaire qui fera son affaire en particulier de tous les risques auxquels pourraient être exposés les personnels et matériels affectés à la réalisation des prestations ainsi commandées.</w:t>
      </w:r>
    </w:p>
    <w:p w14:paraId="543930F0" w14:textId="77777777" w:rsidR="00B4461A" w:rsidRPr="00772E7F" w:rsidRDefault="00B4461A" w:rsidP="00B4461A">
      <w:pPr>
        <w:pStyle w:val="NIVEAU1SOULIGNE"/>
        <w:spacing w:line="276" w:lineRule="auto"/>
        <w:rPr>
          <w:rFonts w:ascii="Arial" w:hAnsi="Arial"/>
          <w:u w:val="none"/>
        </w:rPr>
      </w:pPr>
    </w:p>
    <w:p w14:paraId="31174586" w14:textId="77777777" w:rsidR="00B4461A" w:rsidRPr="00790349" w:rsidRDefault="00B4461A" w:rsidP="004D2CF3">
      <w:pPr>
        <w:pStyle w:val="Style3"/>
        <w:rPr>
          <w:i w:val="0"/>
        </w:rPr>
      </w:pPr>
      <w:r w:rsidRPr="00772E7F">
        <w:rPr>
          <w:b/>
        </w:rPr>
        <w:tab/>
      </w:r>
      <w:r w:rsidRPr="00790349">
        <w:rPr>
          <w:i w:val="0"/>
        </w:rPr>
        <w:t xml:space="preserve">Le titulaire devra souscrire et maintenir en vigueur pendant toute la durée d’accomplissement de ses obligations contractuelles les polices d’assurance nécessaires à la couverture </w:t>
      </w:r>
      <w:r w:rsidR="00C13114">
        <w:rPr>
          <w:i w:val="0"/>
        </w:rPr>
        <w:t>de sa responsabilité civile y compris pour les dommages et atteintes à l’environnement inhérents à l’exercice de son activité</w:t>
      </w:r>
      <w:r w:rsidRPr="00790349">
        <w:rPr>
          <w:i w:val="0"/>
        </w:rPr>
        <w:t>. Il devra pouvoir en justifier à la première demande de l’ADEME.</w:t>
      </w:r>
    </w:p>
    <w:p w14:paraId="64D2F374" w14:textId="77777777" w:rsidR="00B4461A" w:rsidRPr="00772E7F" w:rsidRDefault="00B4461A" w:rsidP="00B4461A">
      <w:pPr>
        <w:pStyle w:val="NIVEAU3SOULIGNE"/>
        <w:spacing w:line="276" w:lineRule="auto"/>
        <w:ind w:left="0"/>
        <w:rPr>
          <w:rFonts w:ascii="Arial" w:hAnsi="Arial"/>
          <w:u w:val="none"/>
        </w:rPr>
      </w:pPr>
    </w:p>
    <w:p w14:paraId="0BD297D0" w14:textId="77777777" w:rsidR="00B4461A" w:rsidRPr="00790349" w:rsidRDefault="00B4461A" w:rsidP="004D2CF3">
      <w:pPr>
        <w:pStyle w:val="Style3"/>
        <w:rPr>
          <w:i w:val="0"/>
        </w:rPr>
      </w:pPr>
      <w:r w:rsidRPr="00772E7F">
        <w:rPr>
          <w:b/>
        </w:rPr>
        <w:tab/>
      </w:r>
      <w:r w:rsidRPr="00790349">
        <w:rPr>
          <w:i w:val="0"/>
        </w:rPr>
        <w:t>Les prestations devront être conduites selon les règles de l’art :</w:t>
      </w:r>
    </w:p>
    <w:p w14:paraId="698CB08D" w14:textId="7B9F0431" w:rsidR="00B4461A" w:rsidRPr="00772E7F" w:rsidRDefault="00B4461A" w:rsidP="006124C7">
      <w:pPr>
        <w:pStyle w:val="NIVEAU3SOULIGNE"/>
        <w:numPr>
          <w:ilvl w:val="0"/>
          <w:numId w:val="28"/>
        </w:numPr>
        <w:spacing w:before="120" w:line="276" w:lineRule="auto"/>
        <w:ind w:left="714" w:right="-23" w:hanging="357"/>
        <w:rPr>
          <w:rFonts w:ascii="Arial" w:hAnsi="Arial"/>
          <w:u w:val="none"/>
        </w:rPr>
      </w:pPr>
      <w:r w:rsidRPr="00772E7F">
        <w:rPr>
          <w:rFonts w:ascii="Arial" w:hAnsi="Arial"/>
          <w:u w:val="none"/>
        </w:rPr>
        <w:t>en assurant la sécurité du chantier et des personnels dans des conditions conformes à la réglementation en vigueur</w:t>
      </w:r>
      <w:r w:rsidR="00AF2A6D">
        <w:rPr>
          <w:rFonts w:ascii="Arial" w:hAnsi="Arial"/>
          <w:u w:val="none"/>
        </w:rPr>
        <w:t> ;</w:t>
      </w:r>
    </w:p>
    <w:p w14:paraId="116E1B33" w14:textId="6E636AD0" w:rsidR="00B4461A" w:rsidRPr="00772E7F" w:rsidRDefault="00B4461A" w:rsidP="006124C7">
      <w:pPr>
        <w:pStyle w:val="NIVEAU3SOULIGNE"/>
        <w:numPr>
          <w:ilvl w:val="0"/>
          <w:numId w:val="28"/>
        </w:numPr>
        <w:spacing w:before="120" w:line="276" w:lineRule="auto"/>
        <w:ind w:left="714" w:right="-23" w:hanging="357"/>
        <w:rPr>
          <w:rFonts w:ascii="Arial" w:hAnsi="Arial"/>
          <w:u w:val="none"/>
        </w:rPr>
      </w:pPr>
      <w:r w:rsidRPr="00772E7F">
        <w:rPr>
          <w:rFonts w:ascii="Arial" w:hAnsi="Arial"/>
          <w:u w:val="none"/>
        </w:rPr>
        <w:t>en assurant la protection de l’environnement, et la sécurité des personnes et des biens situés dans le voisinage</w:t>
      </w:r>
      <w:r w:rsidR="00AF2A6D">
        <w:rPr>
          <w:rFonts w:ascii="Arial" w:hAnsi="Arial"/>
          <w:u w:val="none"/>
        </w:rPr>
        <w:t> ;</w:t>
      </w:r>
    </w:p>
    <w:p w14:paraId="16BD6DB3" w14:textId="2CEB6C5A" w:rsidR="00B4461A" w:rsidRPr="00772E7F" w:rsidRDefault="00B4461A" w:rsidP="006124C7">
      <w:pPr>
        <w:pStyle w:val="NIVEAU3SOULIGNE"/>
        <w:numPr>
          <w:ilvl w:val="0"/>
          <w:numId w:val="28"/>
        </w:numPr>
        <w:spacing w:before="120" w:line="276" w:lineRule="auto"/>
        <w:ind w:left="714" w:right="-23" w:hanging="357"/>
        <w:rPr>
          <w:rFonts w:ascii="Arial" w:hAnsi="Arial"/>
          <w:u w:val="none"/>
        </w:rPr>
      </w:pPr>
      <w:r w:rsidRPr="00772E7F">
        <w:rPr>
          <w:rFonts w:ascii="Arial" w:hAnsi="Arial"/>
          <w:u w:val="none"/>
        </w:rPr>
        <w:t>en assurant la sécurité pendant les opérations de transports, dans des conditions conformes à la réglementation en vigueur</w:t>
      </w:r>
      <w:r w:rsidR="00B853CC">
        <w:rPr>
          <w:rFonts w:ascii="Arial" w:hAnsi="Arial"/>
          <w:u w:val="none"/>
        </w:rPr>
        <w:t>.</w:t>
      </w:r>
    </w:p>
    <w:p w14:paraId="7C26299D" w14:textId="77777777" w:rsidR="00B4461A" w:rsidRPr="00772E7F" w:rsidRDefault="00B4461A" w:rsidP="00B4461A">
      <w:pPr>
        <w:pStyle w:val="NIVEAU3SOULIGNE"/>
        <w:spacing w:line="276" w:lineRule="auto"/>
        <w:ind w:left="851" w:hanging="284"/>
        <w:rPr>
          <w:rFonts w:ascii="Arial" w:hAnsi="Arial"/>
          <w:u w:val="none"/>
        </w:rPr>
      </w:pPr>
    </w:p>
    <w:p w14:paraId="6F290058" w14:textId="77777777" w:rsidR="00C4311E" w:rsidRDefault="00B4461A" w:rsidP="00880790">
      <w:pPr>
        <w:pStyle w:val="NIVEAU3SOULIGNE"/>
        <w:spacing w:line="276" w:lineRule="auto"/>
        <w:ind w:left="0"/>
        <w:rPr>
          <w:rFonts w:ascii="Arial" w:hAnsi="Arial"/>
          <w:u w:val="none"/>
        </w:rPr>
      </w:pPr>
      <w:r w:rsidRPr="00772E7F">
        <w:rPr>
          <w:rFonts w:ascii="Arial" w:hAnsi="Arial"/>
          <w:u w:val="none"/>
        </w:rPr>
        <w:t>Préalablement au démarrage des investigations (sondages, forages…)</w:t>
      </w:r>
      <w:r w:rsidR="00C4311E">
        <w:rPr>
          <w:rFonts w:ascii="Arial" w:hAnsi="Arial"/>
          <w:u w:val="none"/>
        </w:rPr>
        <w:t> :</w:t>
      </w:r>
    </w:p>
    <w:p w14:paraId="5F177813" w14:textId="5EA888CB" w:rsidR="00B4461A" w:rsidRPr="00772E7F" w:rsidRDefault="00B4461A" w:rsidP="006124C7">
      <w:pPr>
        <w:pStyle w:val="NIVEAU3SOULIGNE"/>
        <w:numPr>
          <w:ilvl w:val="0"/>
          <w:numId w:val="28"/>
        </w:numPr>
        <w:spacing w:before="120" w:line="276" w:lineRule="auto"/>
        <w:ind w:left="714" w:right="-23" w:hanging="357"/>
        <w:rPr>
          <w:rFonts w:ascii="Arial" w:hAnsi="Arial"/>
          <w:u w:val="none"/>
        </w:rPr>
      </w:pPr>
      <w:r w:rsidRPr="00772E7F">
        <w:rPr>
          <w:rFonts w:ascii="Arial" w:hAnsi="Arial"/>
          <w:u w:val="none"/>
        </w:rPr>
        <w:t>le titulaire (et ses sous-traitants)</w:t>
      </w:r>
      <w:r w:rsidR="00B10B6E">
        <w:rPr>
          <w:rFonts w:ascii="Arial" w:hAnsi="Arial"/>
          <w:u w:val="none"/>
        </w:rPr>
        <w:t xml:space="preserve">, </w:t>
      </w:r>
      <w:r w:rsidRPr="00772E7F">
        <w:rPr>
          <w:rFonts w:ascii="Arial" w:hAnsi="Arial"/>
          <w:u w:val="none"/>
        </w:rPr>
        <w:t>remettront chacun à l’ADEME et le cas échéant au préventeur SPS leur « Analyse des risques » rédigée conformément aux dispositions définies dans le Plan de Prévention</w:t>
      </w:r>
      <w:r w:rsidR="00AF2A6D">
        <w:rPr>
          <w:rFonts w:ascii="Arial" w:hAnsi="Arial"/>
          <w:u w:val="none"/>
        </w:rPr>
        <w:t> ;</w:t>
      </w:r>
    </w:p>
    <w:p w14:paraId="4C1CCC5D" w14:textId="1DD3F9A8" w:rsidR="00B4461A" w:rsidRPr="00772E7F" w:rsidRDefault="00AF2A6D" w:rsidP="006124C7">
      <w:pPr>
        <w:pStyle w:val="NIVEAU3SOULIGNE"/>
        <w:numPr>
          <w:ilvl w:val="0"/>
          <w:numId w:val="28"/>
        </w:numPr>
        <w:spacing w:before="120" w:line="276" w:lineRule="auto"/>
        <w:ind w:left="714" w:right="-23" w:hanging="357"/>
        <w:rPr>
          <w:rFonts w:ascii="Arial" w:hAnsi="Arial"/>
          <w:u w:val="none"/>
        </w:rPr>
      </w:pPr>
      <w:r>
        <w:rPr>
          <w:rFonts w:ascii="Arial" w:hAnsi="Arial"/>
          <w:u w:val="none"/>
        </w:rPr>
        <w:t>l</w:t>
      </w:r>
      <w:r w:rsidR="00B4461A" w:rsidRPr="00772E7F">
        <w:rPr>
          <w:rFonts w:ascii="Arial" w:hAnsi="Arial"/>
          <w:u w:val="none"/>
        </w:rPr>
        <w:t>’ADEME ou ses représentants se réservent le droit de faire procéder à l’arrêt immédiat du chantier aux frais du titulaire en cas de constat de non-respect des conditions mentionnées ci-dessus</w:t>
      </w:r>
      <w:r>
        <w:rPr>
          <w:rFonts w:ascii="Arial" w:hAnsi="Arial"/>
          <w:u w:val="none"/>
        </w:rPr>
        <w:t> ;</w:t>
      </w:r>
    </w:p>
    <w:p w14:paraId="27B17401" w14:textId="4ADBC894" w:rsidR="00B4461A" w:rsidRPr="00772E7F" w:rsidRDefault="00AF2A6D" w:rsidP="006124C7">
      <w:pPr>
        <w:pStyle w:val="NIVEAU3SOULIGNE"/>
        <w:numPr>
          <w:ilvl w:val="0"/>
          <w:numId w:val="28"/>
        </w:numPr>
        <w:spacing w:before="120" w:line="276" w:lineRule="auto"/>
        <w:ind w:left="714" w:right="-23" w:hanging="357"/>
        <w:rPr>
          <w:rFonts w:ascii="Arial" w:hAnsi="Arial"/>
          <w:u w:val="none"/>
        </w:rPr>
      </w:pPr>
      <w:r>
        <w:rPr>
          <w:rFonts w:ascii="Arial" w:hAnsi="Arial"/>
          <w:u w:val="none"/>
        </w:rPr>
        <w:t>e</w:t>
      </w:r>
      <w:r w:rsidR="00B4461A" w:rsidRPr="00772E7F">
        <w:rPr>
          <w:rFonts w:ascii="Arial" w:hAnsi="Arial"/>
          <w:u w:val="none"/>
        </w:rPr>
        <w:t>n cas de danger grave et imminent constaté sur le chantier, en cours de réalisation, l’ADEME est en droit d’intervenir directement auprès du titulaire pour faire cesser immédiatement ce danger</w:t>
      </w:r>
      <w:r>
        <w:rPr>
          <w:rFonts w:ascii="Arial" w:hAnsi="Arial"/>
          <w:u w:val="none"/>
        </w:rPr>
        <w:t> ;</w:t>
      </w:r>
    </w:p>
    <w:p w14:paraId="13F40584" w14:textId="6CAAB84B" w:rsidR="00B4461A" w:rsidRPr="00772E7F" w:rsidRDefault="00AF2A6D" w:rsidP="006124C7">
      <w:pPr>
        <w:pStyle w:val="NIVEAU3SOULIGNE"/>
        <w:numPr>
          <w:ilvl w:val="0"/>
          <w:numId w:val="28"/>
        </w:numPr>
        <w:spacing w:before="120" w:line="276" w:lineRule="auto"/>
        <w:ind w:left="714" w:right="-23" w:hanging="357"/>
        <w:rPr>
          <w:rFonts w:ascii="Arial" w:hAnsi="Arial"/>
          <w:u w:val="none"/>
        </w:rPr>
      </w:pPr>
      <w:r>
        <w:rPr>
          <w:rFonts w:ascii="Arial" w:hAnsi="Arial"/>
          <w:u w:val="none"/>
        </w:rPr>
        <w:t>l</w:t>
      </w:r>
      <w:r w:rsidR="00B4461A" w:rsidRPr="00772E7F">
        <w:rPr>
          <w:rFonts w:ascii="Arial" w:hAnsi="Arial"/>
          <w:u w:val="none"/>
        </w:rPr>
        <w:t>e titulaire assurera les conséquences financières éventuelles de cet arrêt de chantier étant entendu que les pénalités de retard seraient systématiquement appliquées dès lors que l’arrêt de chantier conduirait au dépassement du délai d’exécution prévu à l’</w:t>
      </w:r>
      <w:r w:rsidR="00BF573C">
        <w:rPr>
          <w:rFonts w:ascii="Arial" w:hAnsi="Arial"/>
          <w:u w:val="none"/>
        </w:rPr>
        <w:fldChar w:fldCharType="begin"/>
      </w:r>
      <w:r w:rsidR="00BF573C">
        <w:rPr>
          <w:rFonts w:ascii="Arial" w:hAnsi="Arial"/>
          <w:u w:val="none"/>
        </w:rPr>
        <w:instrText xml:space="preserve"> REF _Ref529354239 \r \h </w:instrText>
      </w:r>
      <w:r>
        <w:rPr>
          <w:rFonts w:ascii="Arial" w:hAnsi="Arial"/>
          <w:u w:val="none"/>
        </w:rPr>
        <w:instrText xml:space="preserve"> \* MERGEFORMAT </w:instrText>
      </w:r>
      <w:r w:rsidR="00BF573C">
        <w:rPr>
          <w:rFonts w:ascii="Arial" w:hAnsi="Arial"/>
          <w:u w:val="none"/>
        </w:rPr>
      </w:r>
      <w:r w:rsidR="00BF573C">
        <w:rPr>
          <w:rFonts w:ascii="Arial" w:hAnsi="Arial"/>
          <w:u w:val="none"/>
        </w:rPr>
        <w:fldChar w:fldCharType="separate"/>
      </w:r>
      <w:r w:rsidR="00F33529">
        <w:rPr>
          <w:rFonts w:ascii="Arial" w:hAnsi="Arial"/>
          <w:u w:val="none"/>
        </w:rPr>
        <w:t>ARTICLE 4</w:t>
      </w:r>
      <w:r w:rsidR="00BF573C">
        <w:rPr>
          <w:rFonts w:ascii="Arial" w:hAnsi="Arial"/>
          <w:u w:val="none"/>
        </w:rPr>
        <w:fldChar w:fldCharType="end"/>
      </w:r>
      <w:r w:rsidR="00B4461A" w:rsidRPr="00772E7F">
        <w:rPr>
          <w:rFonts w:ascii="Arial" w:hAnsi="Arial"/>
          <w:u w:val="none"/>
        </w:rPr>
        <w:t xml:space="preserve"> ci-dessous.</w:t>
      </w:r>
    </w:p>
    <w:p w14:paraId="13845B6B" w14:textId="77777777" w:rsidR="00B4461A" w:rsidRPr="00772E7F" w:rsidRDefault="00B4461A" w:rsidP="00B4461A">
      <w:pPr>
        <w:pStyle w:val="NIVEAU3SOULIGNE"/>
        <w:spacing w:line="276" w:lineRule="auto"/>
        <w:ind w:left="1134"/>
        <w:rPr>
          <w:rFonts w:ascii="Arial" w:hAnsi="Arial"/>
          <w:b/>
        </w:rPr>
      </w:pPr>
    </w:p>
    <w:p w14:paraId="57B3CFC4" w14:textId="77777777" w:rsidR="00B4461A" w:rsidRPr="00772E7F" w:rsidRDefault="00B4461A" w:rsidP="004D2CF3">
      <w:pPr>
        <w:pStyle w:val="Style2"/>
      </w:pPr>
      <w:r w:rsidRPr="00772E7F">
        <w:t>Conditions d’exécution spécifiques au chantier</w:t>
      </w:r>
    </w:p>
    <w:p w14:paraId="28367F60" w14:textId="77777777" w:rsidR="00B4461A" w:rsidRPr="00772E7F" w:rsidRDefault="00B4461A" w:rsidP="00B4461A">
      <w:pPr>
        <w:pStyle w:val="NIVEAU3SOULIGNE"/>
        <w:spacing w:line="276" w:lineRule="auto"/>
        <w:ind w:left="1134"/>
        <w:rPr>
          <w:rFonts w:ascii="Arial" w:hAnsi="Arial"/>
          <w:b/>
        </w:rPr>
      </w:pPr>
    </w:p>
    <w:p w14:paraId="4DC1524D" w14:textId="77777777" w:rsidR="00B4461A" w:rsidRPr="00772E7F" w:rsidRDefault="00B4461A" w:rsidP="004D2CF3">
      <w:pPr>
        <w:pStyle w:val="Style3"/>
      </w:pPr>
      <w:r w:rsidRPr="00772E7F">
        <w:t>Autorisations</w:t>
      </w:r>
    </w:p>
    <w:p w14:paraId="409F7D0D" w14:textId="6418E0AB" w:rsidR="002B4997" w:rsidRPr="006124C7" w:rsidRDefault="002B4997" w:rsidP="002B4997">
      <w:pPr>
        <w:pStyle w:val="ADEMEparagraphe"/>
        <w:rPr>
          <w:iCs/>
        </w:rPr>
      </w:pPr>
      <w:r w:rsidRPr="006124C7">
        <w:rPr>
          <w:iCs/>
        </w:rPr>
        <w:t>Toutes les demandes d’autorisation et déclarations obligatoires (DICT, autorisation de voirie, arrêtés municipaux, déclaration (au titre du code minier) de forage auprès de la banque de données du sous-sol du BRGM, déclaration (au titre du code de l’environnement) de piézomètre auprès de la police de l’eau (DDT, DREAL…</w:t>
      </w:r>
      <w:proofErr w:type="gramStart"/>
      <w:r w:rsidRPr="006124C7">
        <w:rPr>
          <w:iCs/>
        </w:rPr>
        <w:t>),…</w:t>
      </w:r>
      <w:proofErr w:type="gramEnd"/>
      <w:r w:rsidRPr="006124C7">
        <w:rPr>
          <w:iCs/>
        </w:rPr>
        <w:t xml:space="preserve">) seront à la charge du titulaire. A ce titre, ce dernier se chargera (avec l’appui de l’ADEME si nécessaire) de l’obtention des autorisations amiables nécessaires permettant de pénétrer et d’occuper temporairement les parcelles sur lesquelles l’entreprise réalisera les investigations. </w:t>
      </w:r>
    </w:p>
    <w:p w14:paraId="418D2D2C" w14:textId="77777777" w:rsidR="00B4461A" w:rsidRPr="00772E7F" w:rsidRDefault="00B4461A" w:rsidP="00B4461A">
      <w:pPr>
        <w:pStyle w:val="NIVEAU3SOULIGNE"/>
        <w:spacing w:line="276" w:lineRule="auto"/>
        <w:ind w:left="0"/>
        <w:rPr>
          <w:rFonts w:ascii="Arial" w:hAnsi="Arial"/>
          <w:u w:val="none"/>
        </w:rPr>
      </w:pPr>
    </w:p>
    <w:p w14:paraId="600AB578" w14:textId="77777777" w:rsidR="00B4461A" w:rsidRPr="00772E7F" w:rsidRDefault="00B4461A" w:rsidP="004D2CF3">
      <w:pPr>
        <w:pStyle w:val="Style3"/>
      </w:pPr>
      <w:r w:rsidRPr="00772E7F">
        <w:lastRenderedPageBreak/>
        <w:t>Accès au chantier</w:t>
      </w:r>
    </w:p>
    <w:p w14:paraId="6414B0B3" w14:textId="77777777" w:rsidR="00B4461A" w:rsidRPr="00772E7F" w:rsidRDefault="00B4461A" w:rsidP="006124C7">
      <w:pPr>
        <w:pStyle w:val="NIVEAU3SOULIGNE"/>
        <w:spacing w:before="120" w:line="276" w:lineRule="auto"/>
        <w:ind w:left="0" w:right="-23"/>
        <w:rPr>
          <w:rFonts w:ascii="Arial" w:hAnsi="Arial"/>
          <w:u w:val="none"/>
        </w:rPr>
      </w:pPr>
      <w:r w:rsidRPr="00772E7F">
        <w:rPr>
          <w:rFonts w:ascii="Arial" w:hAnsi="Arial"/>
          <w:u w:val="none"/>
        </w:rPr>
        <w:t>Dans le cadre de l’exécution du présent marché, seuls les représentants du titulaire et de ses sous-traitants seront autorisés à entrer sur le chantier.</w:t>
      </w:r>
    </w:p>
    <w:p w14:paraId="0B8F05CD" w14:textId="77777777" w:rsidR="00B4461A" w:rsidRPr="00772E7F" w:rsidRDefault="00B4461A" w:rsidP="006124C7">
      <w:pPr>
        <w:pStyle w:val="NIVEAU3SOULIGNE"/>
        <w:spacing w:before="120" w:line="276" w:lineRule="auto"/>
        <w:ind w:left="0" w:right="-23"/>
        <w:rPr>
          <w:rFonts w:ascii="Arial" w:hAnsi="Arial"/>
          <w:u w:val="none"/>
        </w:rPr>
      </w:pPr>
      <w:r w:rsidRPr="00772E7F">
        <w:rPr>
          <w:rFonts w:ascii="Arial" w:hAnsi="Arial"/>
          <w:u w:val="none"/>
        </w:rPr>
        <w:t>Par ailleurs, le chantier devra être en permanence ouvert aux représentants de l’ADEME ou à toute autre personne accréditée par l’ADEME.</w:t>
      </w:r>
    </w:p>
    <w:p w14:paraId="08DE3203" w14:textId="77777777" w:rsidR="00B4461A" w:rsidRPr="00772E7F" w:rsidRDefault="00B4461A" w:rsidP="00B4461A">
      <w:pPr>
        <w:pStyle w:val="NIVEAU3SOULIGNE"/>
        <w:spacing w:line="276" w:lineRule="auto"/>
        <w:ind w:left="0"/>
        <w:rPr>
          <w:rFonts w:ascii="Arial" w:hAnsi="Arial"/>
          <w:u w:val="none"/>
        </w:rPr>
      </w:pPr>
    </w:p>
    <w:p w14:paraId="4F315AD5" w14:textId="77777777" w:rsidR="00B4461A" w:rsidRPr="00772E7F" w:rsidRDefault="00B4461A" w:rsidP="004D2CF3">
      <w:pPr>
        <w:pStyle w:val="Style3"/>
      </w:pPr>
      <w:r w:rsidRPr="00772E7F">
        <w:t>Journal de chantier</w:t>
      </w:r>
    </w:p>
    <w:p w14:paraId="60E586BE" w14:textId="77777777" w:rsidR="00B4461A" w:rsidRPr="00772E7F" w:rsidRDefault="00B4461A" w:rsidP="006124C7">
      <w:pPr>
        <w:pStyle w:val="NIVEAU3SOULIGNE"/>
        <w:spacing w:before="120" w:line="276" w:lineRule="auto"/>
        <w:ind w:left="0" w:right="-23"/>
        <w:rPr>
          <w:rFonts w:ascii="Arial" w:hAnsi="Arial"/>
          <w:u w:val="none"/>
        </w:rPr>
      </w:pPr>
      <w:r w:rsidRPr="00772E7F">
        <w:rPr>
          <w:rFonts w:ascii="Arial" w:hAnsi="Arial"/>
          <w:u w:val="none"/>
        </w:rPr>
        <w:t>Le titulaire devra tenir, depuis le jour de démarrage des investigations de terrain commandées, un journal de chantier où seront consignés formellement les renseignements relatifs à la marche de celui-ci. Les éléments à consigner sont décrits en annexe 1 et 3 précitées.</w:t>
      </w:r>
    </w:p>
    <w:p w14:paraId="1DB4ADA2" w14:textId="77777777" w:rsidR="00B4461A" w:rsidRPr="00772E7F" w:rsidRDefault="00B4461A" w:rsidP="006124C7">
      <w:pPr>
        <w:pStyle w:val="NIVEAU3SOULIGNE"/>
        <w:spacing w:before="120" w:line="276" w:lineRule="auto"/>
        <w:ind w:left="0" w:right="-23"/>
        <w:rPr>
          <w:rFonts w:ascii="Arial" w:hAnsi="Arial"/>
          <w:u w:val="none"/>
        </w:rPr>
      </w:pPr>
      <w:r w:rsidRPr="00772E7F">
        <w:rPr>
          <w:rFonts w:ascii="Arial" w:hAnsi="Arial"/>
          <w:u w:val="none"/>
        </w:rPr>
        <w:t>Ce journal sera tenu à la disposition de l’ADEME ou de ses représentants et il lui sera remis en même temps que le rapport final d’exécution prévu à l</w:t>
      </w:r>
      <w:r w:rsidR="00122CF8">
        <w:rPr>
          <w:rFonts w:ascii="Arial" w:hAnsi="Arial"/>
          <w:u w:val="none"/>
        </w:rPr>
        <w:t>’article 4</w:t>
      </w:r>
      <w:r w:rsidRPr="00772E7F">
        <w:rPr>
          <w:rFonts w:ascii="Arial" w:hAnsi="Arial"/>
          <w:u w:val="none"/>
        </w:rPr>
        <w:t xml:space="preserve"> ci-dessous.</w:t>
      </w:r>
    </w:p>
    <w:p w14:paraId="3775D56D" w14:textId="77777777" w:rsidR="00B4461A" w:rsidRPr="00772E7F" w:rsidRDefault="00B4461A" w:rsidP="00B4461A">
      <w:pPr>
        <w:pStyle w:val="NIVEAU3SOULIGNE"/>
        <w:spacing w:line="276" w:lineRule="auto"/>
        <w:ind w:left="0"/>
        <w:rPr>
          <w:rFonts w:ascii="Arial" w:hAnsi="Arial"/>
          <w:u w:val="none"/>
        </w:rPr>
      </w:pPr>
    </w:p>
    <w:p w14:paraId="3E898B91" w14:textId="77777777" w:rsidR="00B4461A" w:rsidRPr="00772E7F" w:rsidRDefault="00B4461A" w:rsidP="004D2CF3">
      <w:pPr>
        <w:pStyle w:val="Style3"/>
      </w:pPr>
      <w:r w:rsidRPr="00772E7F">
        <w:t>Qualité</w:t>
      </w:r>
    </w:p>
    <w:p w14:paraId="7328C1EA" w14:textId="77777777" w:rsidR="00B4461A" w:rsidRPr="00772E7F" w:rsidRDefault="00B4461A" w:rsidP="006124C7">
      <w:pPr>
        <w:pStyle w:val="NIVEAU3SOULIGNE"/>
        <w:keepNext/>
        <w:keepLines/>
        <w:spacing w:before="120" w:line="276" w:lineRule="auto"/>
        <w:ind w:left="0" w:right="-23"/>
        <w:rPr>
          <w:rFonts w:ascii="Arial" w:hAnsi="Arial"/>
          <w:u w:val="none"/>
        </w:rPr>
      </w:pPr>
      <w:r w:rsidRPr="00772E7F">
        <w:rPr>
          <w:rFonts w:ascii="Arial" w:hAnsi="Arial"/>
          <w:u w:val="none"/>
        </w:rPr>
        <w:t>Le titulaire s’engage à mettre en œuvre les dispositions prévues au titre de son Plan d’Assurance Qualité (PAQ).</w:t>
      </w:r>
    </w:p>
    <w:p w14:paraId="7DA4309B" w14:textId="77777777" w:rsidR="00B4461A" w:rsidRPr="00772E7F" w:rsidRDefault="00B4461A" w:rsidP="00B4461A">
      <w:pPr>
        <w:spacing w:line="276" w:lineRule="auto"/>
      </w:pPr>
    </w:p>
    <w:p w14:paraId="1EE99B3A" w14:textId="77777777" w:rsidR="00B4461A" w:rsidRPr="00772E7F" w:rsidRDefault="00B4461A" w:rsidP="004D2CF3">
      <w:pPr>
        <w:pStyle w:val="Style3"/>
      </w:pPr>
      <w:r w:rsidRPr="00772E7F">
        <w:t>Traçabilité</w:t>
      </w:r>
    </w:p>
    <w:p w14:paraId="04D1A2E9" w14:textId="77777777" w:rsidR="00B4461A" w:rsidRPr="00772E7F" w:rsidRDefault="00B4461A" w:rsidP="006124C7">
      <w:pPr>
        <w:spacing w:before="120" w:line="276" w:lineRule="auto"/>
      </w:pPr>
      <w:r w:rsidRPr="00772E7F">
        <w:t>Le titulaire s’engage à tenir à jour la documentation permettant de suivre les déchets à chaque étape depuis leur collecte jusqu’à leur traitement final.</w:t>
      </w:r>
    </w:p>
    <w:p w14:paraId="796368AF" w14:textId="77777777" w:rsidR="00B4461A" w:rsidRPr="00772E7F" w:rsidRDefault="00B4461A" w:rsidP="00B4461A">
      <w:pPr>
        <w:spacing w:line="276" w:lineRule="auto"/>
      </w:pPr>
    </w:p>
    <w:p w14:paraId="75B40091" w14:textId="77777777" w:rsidR="00B4461A" w:rsidRPr="00772E7F" w:rsidRDefault="00B4461A" w:rsidP="004D2CF3">
      <w:pPr>
        <w:pStyle w:val="Style2"/>
      </w:pPr>
      <w:bookmarkStart w:id="5" w:name="_Hlk513113670"/>
      <w:r w:rsidRPr="00772E7F">
        <w:t>Sous-traitance</w:t>
      </w:r>
    </w:p>
    <w:bookmarkEnd w:id="5"/>
    <w:p w14:paraId="69C53DA0" w14:textId="77777777" w:rsidR="000C0B4C" w:rsidRDefault="000C0B4C" w:rsidP="006124C7">
      <w:pPr>
        <w:pStyle w:val="Sansinterligne"/>
        <w:spacing w:before="120"/>
        <w:jc w:val="both"/>
        <w:rPr>
          <w:rFonts w:ascii="Arial" w:hAnsi="Arial" w:cs="Arial"/>
          <w:sz w:val="20"/>
          <w:szCs w:val="20"/>
        </w:rPr>
      </w:pPr>
      <w:r>
        <w:rPr>
          <w:rFonts w:ascii="Arial" w:hAnsi="Arial" w:cs="Arial"/>
          <w:sz w:val="20"/>
          <w:szCs w:val="20"/>
        </w:rPr>
        <w:t xml:space="preserve">En application des articles L2193-3 et suivants du code de la commande publique, le titulaire peut sous-traiter l’exécution de certaines parties du présent marché, sous réserve de l’acceptation préalable du ou des sous-traitants par l’ADEME et de l’agrément par elle des conditions de paiement de chaque sous-traitant, au moment de la conclusion et pendant toute la durée du marché. </w:t>
      </w:r>
    </w:p>
    <w:p w14:paraId="1ED55E5B" w14:textId="77777777" w:rsidR="000C0B4C" w:rsidRDefault="000C0B4C" w:rsidP="006124C7">
      <w:pPr>
        <w:pStyle w:val="Sansinterligne"/>
        <w:spacing w:before="120"/>
        <w:jc w:val="both"/>
        <w:rPr>
          <w:rFonts w:ascii="Arial" w:hAnsi="Arial" w:cs="Arial"/>
          <w:sz w:val="20"/>
          <w:szCs w:val="20"/>
        </w:rPr>
      </w:pPr>
      <w:r>
        <w:rPr>
          <w:rFonts w:ascii="Arial" w:hAnsi="Arial" w:cs="Arial"/>
          <w:sz w:val="20"/>
          <w:szCs w:val="20"/>
        </w:rPr>
        <w:t xml:space="preserve">La déclaration de sous-traitance sera établie sur la base du formulaire disponible sur le site internet du Ministère en charge de l’Economie, des Finances et de l’Industrie dans la rubrique </w:t>
      </w:r>
      <w:r w:rsidR="00122CF8">
        <w:rPr>
          <w:rFonts w:ascii="Arial" w:hAnsi="Arial" w:cs="Arial"/>
          <w:sz w:val="20"/>
          <w:szCs w:val="20"/>
        </w:rPr>
        <w:t>« </w:t>
      </w:r>
      <w:r>
        <w:rPr>
          <w:rFonts w:ascii="Arial" w:hAnsi="Arial" w:cs="Arial"/>
          <w:sz w:val="20"/>
          <w:szCs w:val="20"/>
        </w:rPr>
        <w:t>marchés publics/DAJ</w:t>
      </w:r>
      <w:r w:rsidR="00122CF8">
        <w:rPr>
          <w:rFonts w:ascii="Arial" w:hAnsi="Arial" w:cs="Arial"/>
          <w:sz w:val="20"/>
          <w:szCs w:val="20"/>
        </w:rPr>
        <w:t> »</w:t>
      </w:r>
      <w:r>
        <w:rPr>
          <w:rFonts w:ascii="Arial" w:hAnsi="Arial" w:cs="Arial"/>
          <w:sz w:val="20"/>
          <w:szCs w:val="20"/>
        </w:rPr>
        <w:t xml:space="preserve">. </w:t>
      </w:r>
    </w:p>
    <w:p w14:paraId="3F6E0B60" w14:textId="2EEEA58C" w:rsidR="000C0B4C" w:rsidRDefault="000C0B4C" w:rsidP="006124C7">
      <w:pPr>
        <w:pStyle w:val="Sansinterligne"/>
        <w:spacing w:before="120"/>
        <w:jc w:val="both"/>
        <w:rPr>
          <w:rFonts w:ascii="Arial" w:hAnsi="Arial" w:cs="Arial"/>
          <w:sz w:val="20"/>
          <w:szCs w:val="20"/>
        </w:rPr>
      </w:pPr>
      <w:r>
        <w:rPr>
          <w:rFonts w:ascii="Arial" w:hAnsi="Arial" w:cs="Arial"/>
          <w:sz w:val="20"/>
          <w:szCs w:val="20"/>
        </w:rPr>
        <w:t xml:space="preserve">La déclaration doit comporter l’ensemble des informations listées par l’article R2193-1 du code de la commande </w:t>
      </w:r>
      <w:r w:rsidR="006152B8">
        <w:rPr>
          <w:rFonts w:ascii="Arial" w:hAnsi="Arial" w:cs="Arial"/>
          <w:sz w:val="20"/>
          <w:szCs w:val="20"/>
        </w:rPr>
        <w:t>publique :</w:t>
      </w:r>
    </w:p>
    <w:p w14:paraId="3E163D30" w14:textId="399F3875" w:rsidR="000C0B4C" w:rsidRDefault="00112D58" w:rsidP="006124C7">
      <w:pPr>
        <w:pStyle w:val="Sansinterligne"/>
        <w:numPr>
          <w:ilvl w:val="0"/>
          <w:numId w:val="29"/>
        </w:numPr>
        <w:spacing w:before="120"/>
        <w:jc w:val="both"/>
        <w:rPr>
          <w:rFonts w:ascii="Arial" w:hAnsi="Arial" w:cs="Arial"/>
          <w:sz w:val="20"/>
          <w:szCs w:val="20"/>
        </w:rPr>
      </w:pPr>
      <w:r>
        <w:rPr>
          <w:rFonts w:ascii="Arial" w:hAnsi="Arial" w:cs="Arial"/>
          <w:sz w:val="20"/>
          <w:szCs w:val="20"/>
        </w:rPr>
        <w:t>l</w:t>
      </w:r>
      <w:r w:rsidR="000C0B4C">
        <w:rPr>
          <w:rFonts w:ascii="Arial" w:hAnsi="Arial" w:cs="Arial"/>
          <w:sz w:val="20"/>
          <w:szCs w:val="20"/>
        </w:rPr>
        <w:t>a nature des prestations sous-traitées ;</w:t>
      </w:r>
    </w:p>
    <w:p w14:paraId="76364043" w14:textId="2C45BFE4" w:rsidR="000C0B4C" w:rsidRDefault="00112D58" w:rsidP="006124C7">
      <w:pPr>
        <w:pStyle w:val="Sansinterligne"/>
        <w:numPr>
          <w:ilvl w:val="0"/>
          <w:numId w:val="29"/>
        </w:numPr>
        <w:spacing w:before="120"/>
        <w:jc w:val="both"/>
        <w:rPr>
          <w:rFonts w:ascii="Arial" w:hAnsi="Arial" w:cs="Arial"/>
          <w:sz w:val="20"/>
          <w:szCs w:val="20"/>
        </w:rPr>
      </w:pPr>
      <w:r>
        <w:rPr>
          <w:rFonts w:ascii="Arial" w:hAnsi="Arial" w:cs="Arial"/>
          <w:sz w:val="20"/>
          <w:szCs w:val="20"/>
        </w:rPr>
        <w:t xml:space="preserve">le </w:t>
      </w:r>
      <w:r w:rsidR="000C0B4C">
        <w:rPr>
          <w:rFonts w:ascii="Arial" w:hAnsi="Arial" w:cs="Arial"/>
          <w:sz w:val="20"/>
          <w:szCs w:val="20"/>
        </w:rPr>
        <w:t>nom, la raison ou la dénomination sociale et l'adresse du sous-traitant proposé ;</w:t>
      </w:r>
    </w:p>
    <w:p w14:paraId="1A4C44C6" w14:textId="0ADF4A13" w:rsidR="000C0B4C" w:rsidRDefault="00112D58" w:rsidP="006124C7">
      <w:pPr>
        <w:pStyle w:val="Sansinterligne"/>
        <w:numPr>
          <w:ilvl w:val="0"/>
          <w:numId w:val="29"/>
        </w:numPr>
        <w:spacing w:before="120"/>
        <w:jc w:val="both"/>
        <w:rPr>
          <w:rFonts w:ascii="Arial" w:hAnsi="Arial" w:cs="Arial"/>
          <w:sz w:val="20"/>
          <w:szCs w:val="20"/>
        </w:rPr>
      </w:pPr>
      <w:r>
        <w:rPr>
          <w:rFonts w:ascii="Arial" w:hAnsi="Arial" w:cs="Arial"/>
          <w:sz w:val="20"/>
          <w:szCs w:val="20"/>
        </w:rPr>
        <w:t xml:space="preserve">le </w:t>
      </w:r>
      <w:r w:rsidR="000C0B4C">
        <w:rPr>
          <w:rFonts w:ascii="Arial" w:hAnsi="Arial" w:cs="Arial"/>
          <w:sz w:val="20"/>
          <w:szCs w:val="20"/>
        </w:rPr>
        <w:t>montant maximum des sommes à verser au sous-traitant ;</w:t>
      </w:r>
    </w:p>
    <w:p w14:paraId="7AF73246" w14:textId="33296FE1" w:rsidR="000C0B4C" w:rsidRDefault="00112D58" w:rsidP="006124C7">
      <w:pPr>
        <w:pStyle w:val="Sansinterligne"/>
        <w:numPr>
          <w:ilvl w:val="0"/>
          <w:numId w:val="29"/>
        </w:numPr>
        <w:spacing w:before="120"/>
        <w:jc w:val="both"/>
        <w:rPr>
          <w:rFonts w:ascii="Arial" w:hAnsi="Arial" w:cs="Arial"/>
          <w:sz w:val="20"/>
          <w:szCs w:val="20"/>
        </w:rPr>
      </w:pPr>
      <w:r>
        <w:rPr>
          <w:rFonts w:ascii="Arial" w:hAnsi="Arial" w:cs="Arial"/>
          <w:sz w:val="20"/>
          <w:szCs w:val="20"/>
        </w:rPr>
        <w:t xml:space="preserve">les </w:t>
      </w:r>
      <w:r w:rsidR="000C0B4C">
        <w:rPr>
          <w:rFonts w:ascii="Arial" w:hAnsi="Arial" w:cs="Arial"/>
          <w:sz w:val="20"/>
          <w:szCs w:val="20"/>
        </w:rPr>
        <w:t>conditions de paiement prévues par le projet de contrat de sous-traitance et, le cas échéant, les modalités de variation des prix ;</w:t>
      </w:r>
    </w:p>
    <w:p w14:paraId="7850992B" w14:textId="57B5CE53" w:rsidR="000C0B4C" w:rsidRDefault="00112D58" w:rsidP="006124C7">
      <w:pPr>
        <w:pStyle w:val="Sansinterligne"/>
        <w:numPr>
          <w:ilvl w:val="0"/>
          <w:numId w:val="29"/>
        </w:numPr>
        <w:spacing w:before="120"/>
        <w:jc w:val="both"/>
        <w:rPr>
          <w:rFonts w:ascii="Arial" w:hAnsi="Arial" w:cs="Arial"/>
          <w:sz w:val="20"/>
          <w:szCs w:val="20"/>
        </w:rPr>
      </w:pPr>
      <w:r>
        <w:rPr>
          <w:rFonts w:ascii="Arial" w:hAnsi="Arial" w:cs="Arial"/>
          <w:sz w:val="20"/>
          <w:szCs w:val="20"/>
        </w:rPr>
        <w:t xml:space="preserve">le </w:t>
      </w:r>
      <w:r w:rsidR="000C0B4C">
        <w:rPr>
          <w:rFonts w:ascii="Arial" w:hAnsi="Arial" w:cs="Arial"/>
          <w:sz w:val="20"/>
          <w:szCs w:val="20"/>
        </w:rPr>
        <w:t>cas échéant, les capacités du sous-traitant sur lesquelles le candidat s'appuie ;</w:t>
      </w:r>
    </w:p>
    <w:p w14:paraId="4710FCA2" w14:textId="7C216F8C" w:rsidR="000C0B4C" w:rsidRDefault="00112D58" w:rsidP="006124C7">
      <w:pPr>
        <w:pStyle w:val="Sansinterligne"/>
        <w:numPr>
          <w:ilvl w:val="0"/>
          <w:numId w:val="29"/>
        </w:numPr>
        <w:spacing w:before="120"/>
        <w:jc w:val="both"/>
        <w:rPr>
          <w:rFonts w:ascii="Arial" w:hAnsi="Arial" w:cs="Arial"/>
          <w:sz w:val="20"/>
          <w:szCs w:val="20"/>
        </w:rPr>
      </w:pPr>
      <w:r>
        <w:rPr>
          <w:rFonts w:ascii="Arial" w:hAnsi="Arial" w:cs="Arial"/>
          <w:sz w:val="20"/>
          <w:szCs w:val="20"/>
        </w:rPr>
        <w:t xml:space="preserve">une </w:t>
      </w:r>
      <w:r w:rsidR="000C0B4C">
        <w:rPr>
          <w:rFonts w:ascii="Arial" w:hAnsi="Arial" w:cs="Arial"/>
          <w:sz w:val="20"/>
          <w:szCs w:val="20"/>
        </w:rPr>
        <w:t>déclaration du sous-traitant indiquant qu'il ne tombe pas sous le coup d'une interdiction de soumissionner mentionnée au chapitre 1</w:t>
      </w:r>
      <w:r w:rsidR="000C0B4C">
        <w:rPr>
          <w:rFonts w:ascii="Arial" w:hAnsi="Arial" w:cs="Arial"/>
          <w:sz w:val="20"/>
          <w:szCs w:val="20"/>
          <w:vertAlign w:val="superscript"/>
        </w:rPr>
        <w:t>er</w:t>
      </w:r>
      <w:r w:rsidR="000C0B4C">
        <w:rPr>
          <w:rFonts w:ascii="Arial" w:hAnsi="Arial" w:cs="Arial"/>
          <w:sz w:val="20"/>
          <w:szCs w:val="20"/>
        </w:rPr>
        <w:t xml:space="preserve"> du titre IV du livre 1er « Dispositions générales » du code de la commande </w:t>
      </w:r>
      <w:r w:rsidR="00555D09">
        <w:rPr>
          <w:rFonts w:ascii="Arial" w:hAnsi="Arial" w:cs="Arial"/>
          <w:sz w:val="20"/>
          <w:szCs w:val="20"/>
        </w:rPr>
        <w:t>publique</w:t>
      </w:r>
      <w:r>
        <w:rPr>
          <w:rFonts w:ascii="Arial" w:hAnsi="Arial" w:cs="Arial"/>
          <w:sz w:val="20"/>
          <w:szCs w:val="20"/>
        </w:rPr>
        <w:t>.</w:t>
      </w:r>
    </w:p>
    <w:p w14:paraId="55444E48" w14:textId="77777777" w:rsidR="000C0B4C" w:rsidRDefault="000C0B4C" w:rsidP="006124C7">
      <w:pPr>
        <w:pStyle w:val="Sansinterligne"/>
        <w:spacing w:before="120"/>
        <w:jc w:val="both"/>
        <w:rPr>
          <w:rFonts w:ascii="Arial" w:hAnsi="Arial"/>
          <w:sz w:val="20"/>
          <w:szCs w:val="20"/>
        </w:rPr>
      </w:pPr>
      <w:r>
        <w:rPr>
          <w:rFonts w:ascii="Arial" w:hAnsi="Arial"/>
          <w:sz w:val="20"/>
          <w:szCs w:val="20"/>
        </w:rPr>
        <w:t>Si la déclaration de sous-traitance intervient après la notification du marché, le titulaire doit en outre établir qu’aucune cession ni aucun nantissement de créances résultant du marché ne font obstacle au paiement direct du sous-traitant.</w:t>
      </w:r>
    </w:p>
    <w:p w14:paraId="08B96BB9" w14:textId="77777777" w:rsidR="000C0B4C" w:rsidRDefault="000C0B4C" w:rsidP="006124C7">
      <w:pPr>
        <w:pStyle w:val="Sansinterligne"/>
        <w:spacing w:before="120"/>
        <w:jc w:val="both"/>
        <w:rPr>
          <w:rFonts w:ascii="Arial" w:hAnsi="Arial" w:cs="Arial"/>
          <w:sz w:val="20"/>
          <w:szCs w:val="20"/>
        </w:rPr>
      </w:pPr>
      <w:r>
        <w:rPr>
          <w:rFonts w:ascii="Arial" w:hAnsi="Arial" w:cs="Arial"/>
          <w:sz w:val="20"/>
          <w:szCs w:val="20"/>
        </w:rPr>
        <w:t xml:space="preserve">Si le montant des prestations sous-traitées semble anormalement bas, l’ADEME met en œuvre les dispositions des articles L2193-8 et R2152-3 du code de la commande publique en sollicitant du titulaire des explications sur le niveau du prix, qu’il doit transmettre dans le délai qu’elle fixe à cet effet. </w:t>
      </w:r>
    </w:p>
    <w:p w14:paraId="0D9FF129" w14:textId="77777777" w:rsidR="000C0B4C" w:rsidRDefault="000C0B4C" w:rsidP="006124C7">
      <w:pPr>
        <w:pStyle w:val="Sansinterligne"/>
        <w:spacing w:before="120"/>
        <w:jc w:val="both"/>
        <w:rPr>
          <w:rFonts w:ascii="Arial" w:hAnsi="Arial" w:cs="Arial"/>
          <w:sz w:val="20"/>
          <w:szCs w:val="20"/>
        </w:rPr>
      </w:pPr>
      <w:r>
        <w:rPr>
          <w:rFonts w:ascii="Arial" w:hAnsi="Arial" w:cs="Arial"/>
          <w:sz w:val="20"/>
          <w:szCs w:val="20"/>
        </w:rPr>
        <w:t>Si l’ADEME conserve le silence pendant vingt et un (21) jours à compter de la réception de la déclaration de sous-traitance, le sous-traitant est réputé accepté et ses conditions de paiement agréées.</w:t>
      </w:r>
    </w:p>
    <w:p w14:paraId="545F355B" w14:textId="77777777" w:rsidR="000C0B4C" w:rsidRDefault="000C0B4C" w:rsidP="006124C7">
      <w:pPr>
        <w:pStyle w:val="Sansinterligne"/>
        <w:spacing w:before="120"/>
        <w:jc w:val="both"/>
        <w:rPr>
          <w:rFonts w:ascii="Arial" w:hAnsi="Arial" w:cs="Arial"/>
          <w:sz w:val="20"/>
          <w:szCs w:val="20"/>
        </w:rPr>
      </w:pPr>
      <w:r>
        <w:rPr>
          <w:rFonts w:ascii="Arial" w:hAnsi="Arial" w:cs="Arial"/>
          <w:sz w:val="20"/>
          <w:szCs w:val="20"/>
        </w:rPr>
        <w:lastRenderedPageBreak/>
        <w:t xml:space="preserve">Le titulaire reste entièrement responsable de l’exécution des prestations qui lui sont confiées en application du présent marché, même s’il en sous-traite l’exécution. </w:t>
      </w:r>
    </w:p>
    <w:p w14:paraId="638EB727" w14:textId="77777777" w:rsidR="00B4461A" w:rsidRPr="00772E7F" w:rsidRDefault="00B4461A" w:rsidP="00B4461A">
      <w:pPr>
        <w:pStyle w:val="Sansinterligne"/>
        <w:spacing w:line="276" w:lineRule="auto"/>
        <w:jc w:val="both"/>
        <w:rPr>
          <w:rFonts w:ascii="Arial" w:hAnsi="Arial" w:cs="Arial"/>
          <w:sz w:val="20"/>
          <w:szCs w:val="20"/>
        </w:rPr>
      </w:pPr>
    </w:p>
    <w:p w14:paraId="75153DDD" w14:textId="77777777" w:rsidR="00B4461A" w:rsidRPr="00772E7F" w:rsidRDefault="00B4461A" w:rsidP="004D2CF3">
      <w:pPr>
        <w:pStyle w:val="Style2"/>
      </w:pPr>
      <w:r w:rsidRPr="00772E7F">
        <w:t xml:space="preserve">Protection de l’environnement </w:t>
      </w:r>
    </w:p>
    <w:p w14:paraId="70106EEA" w14:textId="77777777" w:rsidR="00B4461A" w:rsidRPr="00772E7F" w:rsidRDefault="00B4461A" w:rsidP="006124C7">
      <w:pPr>
        <w:pStyle w:val="Sansinterligne"/>
        <w:spacing w:before="120" w:line="276" w:lineRule="auto"/>
        <w:jc w:val="both"/>
        <w:rPr>
          <w:rFonts w:ascii="Arial" w:hAnsi="Arial" w:cs="Arial"/>
          <w:sz w:val="20"/>
          <w:szCs w:val="20"/>
        </w:rPr>
      </w:pPr>
      <w:r w:rsidRPr="00772E7F">
        <w:rPr>
          <w:rFonts w:ascii="Arial" w:hAnsi="Arial" w:cs="Arial"/>
          <w:sz w:val="20"/>
          <w:szCs w:val="20"/>
        </w:rPr>
        <w:t>Le titulaire se conforme aux lois et règlements relatifs à la protection de l’environnement, de la sécurité et de la santé des personnes, et de la préservation du voisinage. Il doit être en mesure d’en justifier, en cours d’exécution du marché, sur simple demande de l’ADEME.</w:t>
      </w:r>
    </w:p>
    <w:p w14:paraId="4E9D8F65" w14:textId="77777777" w:rsidR="00B4461A" w:rsidRPr="00772E7F" w:rsidRDefault="00B4461A" w:rsidP="006124C7">
      <w:pPr>
        <w:pStyle w:val="Sansinterligne"/>
        <w:spacing w:before="120" w:line="276" w:lineRule="auto"/>
        <w:jc w:val="both"/>
        <w:rPr>
          <w:rFonts w:ascii="Arial" w:hAnsi="Arial" w:cs="Arial"/>
          <w:b/>
          <w:sz w:val="20"/>
          <w:szCs w:val="20"/>
        </w:rPr>
      </w:pPr>
      <w:r w:rsidRPr="00772E7F">
        <w:rPr>
          <w:rFonts w:ascii="Arial" w:hAnsi="Arial" w:cs="Arial"/>
          <w:sz w:val="20"/>
          <w:szCs w:val="20"/>
        </w:rPr>
        <w:t>Les services de l’ADEME dans leur rôle de promotion des bonnes pratiques en matière de développement durable peuvent être amenés à formuler des recommandations pour une meilleure prise en compte de la protection de l’environnement. Lorsque ces recommandations ne représentent pas de surcoût, le titulaire s’y conforme.</w:t>
      </w:r>
    </w:p>
    <w:p w14:paraId="59EA9B58" w14:textId="77777777" w:rsidR="00B4461A" w:rsidRPr="00772E7F" w:rsidRDefault="00B4461A" w:rsidP="006124C7">
      <w:pPr>
        <w:pStyle w:val="NIVEAU1SOULIGNE"/>
        <w:spacing w:before="120" w:line="276" w:lineRule="auto"/>
        <w:rPr>
          <w:rFonts w:ascii="Arial" w:hAnsi="Arial" w:cs="Arial"/>
          <w:u w:val="none"/>
        </w:rPr>
      </w:pPr>
      <w:r w:rsidRPr="00772E7F">
        <w:rPr>
          <w:rFonts w:ascii="Arial" w:hAnsi="Arial" w:cs="Arial"/>
          <w:bCs/>
          <w:u w:val="none"/>
        </w:rPr>
        <w:t>Le titulaire garantit l’ADEME de</w:t>
      </w:r>
      <w:r w:rsidR="00B45795">
        <w:rPr>
          <w:rFonts w:ascii="Arial" w:hAnsi="Arial" w:cs="Arial"/>
          <w:bCs/>
          <w:u w:val="none"/>
        </w:rPr>
        <w:t>s</w:t>
      </w:r>
      <w:r w:rsidRPr="00772E7F">
        <w:rPr>
          <w:rFonts w:ascii="Arial" w:hAnsi="Arial" w:cs="Arial"/>
          <w:bCs/>
          <w:u w:val="none"/>
        </w:rPr>
        <w:t xml:space="preserve"> préjudice</w:t>
      </w:r>
      <w:r w:rsidR="00B45795">
        <w:rPr>
          <w:rFonts w:ascii="Arial" w:hAnsi="Arial" w:cs="Arial"/>
          <w:bCs/>
          <w:u w:val="none"/>
        </w:rPr>
        <w:t>s de toute nature, y compris</w:t>
      </w:r>
      <w:r w:rsidRPr="00772E7F">
        <w:rPr>
          <w:rFonts w:ascii="Arial" w:hAnsi="Arial" w:cs="Arial"/>
          <w:bCs/>
          <w:u w:val="none"/>
        </w:rPr>
        <w:t xml:space="preserve"> d’image qui résulterait d’une contravention aux lois et règlements intéressant la p</w:t>
      </w:r>
      <w:r w:rsidRPr="00772E7F">
        <w:rPr>
          <w:rFonts w:ascii="Arial" w:hAnsi="Arial" w:cs="Arial"/>
          <w:u w:val="none"/>
        </w:rPr>
        <w:t xml:space="preserve">rotection de l’environnement, de la sécurité et de la santé des personnes, et de la préservation du voisinage </w:t>
      </w:r>
      <w:r w:rsidRPr="00772E7F">
        <w:rPr>
          <w:rFonts w:ascii="Arial" w:hAnsi="Arial" w:cs="Arial"/>
          <w:bCs/>
          <w:u w:val="none"/>
        </w:rPr>
        <w:t xml:space="preserve">qui lui serait imputable </w:t>
      </w:r>
      <w:r w:rsidRPr="00772E7F">
        <w:rPr>
          <w:rFonts w:ascii="Arial" w:hAnsi="Arial" w:cs="Arial"/>
          <w:u w:val="none"/>
        </w:rPr>
        <w:t xml:space="preserve">mais aussi de toute attitude, comportement ou agissement qu’il adopterait et qui, sans méconnaitre frontalement une loi ou un règlement, contredirait les principes et les comportements vertueux que l’ADEME est chargée de défendre et de promouvoir. </w:t>
      </w:r>
    </w:p>
    <w:p w14:paraId="18565B95" w14:textId="77777777" w:rsidR="00B4461A" w:rsidRPr="00772E7F" w:rsidRDefault="00B4461A" w:rsidP="00B4461A">
      <w:pPr>
        <w:pStyle w:val="NIVEAU1SOULIGNE"/>
        <w:spacing w:line="276" w:lineRule="auto"/>
        <w:rPr>
          <w:rFonts w:ascii="Arial" w:hAnsi="Arial" w:cs="Arial"/>
          <w:b/>
          <w:bCs/>
        </w:rPr>
      </w:pPr>
    </w:p>
    <w:p w14:paraId="44042A16" w14:textId="77777777" w:rsidR="00B4461A" w:rsidRPr="00772E7F" w:rsidRDefault="00B4461A" w:rsidP="004D2CF3">
      <w:pPr>
        <w:pStyle w:val="Style2"/>
      </w:pPr>
      <w:r w:rsidRPr="00772E7F">
        <w:t>Protection de la main d’œuvre</w:t>
      </w:r>
    </w:p>
    <w:p w14:paraId="25E34726" w14:textId="77777777" w:rsidR="00B4461A" w:rsidRPr="006124C7" w:rsidRDefault="00B4461A" w:rsidP="006124C7">
      <w:pPr>
        <w:pStyle w:val="NIVEAU1SOULIGNE"/>
        <w:spacing w:before="120" w:line="276" w:lineRule="auto"/>
        <w:rPr>
          <w:rFonts w:ascii="Arial" w:hAnsi="Arial" w:cs="Arial"/>
          <w:bCs/>
        </w:rPr>
      </w:pPr>
      <w:r w:rsidRPr="006124C7">
        <w:rPr>
          <w:rFonts w:ascii="Arial" w:hAnsi="Arial" w:cs="Arial"/>
          <w:bCs/>
          <w:u w:val="none"/>
        </w:rPr>
        <w:t>Le titulaire se conforme aux lois et règlements relatifs à la protection de la main-d’œuvre et aux conditions de travail. Il doit être en mesure d’en justifier, en cours d’exécution du marché, sur simple demande de l’ADEME. Le titulaire avise ses sous-traitants de ce que les obligations du présent article leur sont applicables et reste responsable du respect de celles-ci.</w:t>
      </w:r>
    </w:p>
    <w:p w14:paraId="1B2D396D" w14:textId="77777777" w:rsidR="00B4461A" w:rsidRPr="00772E7F" w:rsidRDefault="00B4461A" w:rsidP="00B4461A">
      <w:pPr>
        <w:pStyle w:val="Sansinterligne"/>
        <w:spacing w:line="276" w:lineRule="auto"/>
        <w:jc w:val="both"/>
        <w:rPr>
          <w:rFonts w:ascii="Arial" w:hAnsi="Arial" w:cs="Arial"/>
          <w:color w:val="000000"/>
          <w:sz w:val="20"/>
          <w:szCs w:val="20"/>
        </w:rPr>
      </w:pPr>
    </w:p>
    <w:p w14:paraId="3100BC0D" w14:textId="77777777" w:rsidR="00B4461A" w:rsidRPr="006124C7" w:rsidRDefault="00B4461A" w:rsidP="006124C7">
      <w:pPr>
        <w:pStyle w:val="Style3"/>
        <w:spacing w:before="120"/>
        <w:rPr>
          <w:i w:val="0"/>
          <w:iCs/>
        </w:rPr>
      </w:pPr>
      <w:r w:rsidRPr="006124C7">
        <w:rPr>
          <w:i w:val="0"/>
          <w:iCs/>
        </w:rPr>
        <w:t xml:space="preserve">Si le titulaire a recours à des travailleurs étrangers détachés sur le territoire français pour l’exécution du présent marché, il doit en avertir immédiatement l’ADEME et se conformer à l’intégralité de ses obligations déclaratives énoncées par l’article L.1262-4-1 du code du travail. Au plus tard 24 heures avant leur date d’arrivée, il fournira à l’ADEME copie des déclarations de détachement et de désignation d’un représentant en France effectuées auprès de l’inspection du travail. </w:t>
      </w:r>
    </w:p>
    <w:p w14:paraId="697DA5BE" w14:textId="77777777" w:rsidR="00B4461A" w:rsidRPr="00772E7F" w:rsidRDefault="00B4461A" w:rsidP="006124C7">
      <w:pPr>
        <w:pStyle w:val="Sansinterligne"/>
        <w:spacing w:before="120" w:line="276" w:lineRule="auto"/>
        <w:jc w:val="both"/>
        <w:rPr>
          <w:rFonts w:ascii="Arial" w:hAnsi="Arial" w:cs="Arial"/>
          <w:color w:val="000000"/>
          <w:sz w:val="20"/>
          <w:szCs w:val="20"/>
        </w:rPr>
      </w:pPr>
      <w:r w:rsidRPr="00772E7F">
        <w:rPr>
          <w:rFonts w:ascii="Arial" w:hAnsi="Arial" w:cs="Arial"/>
          <w:color w:val="000000"/>
          <w:sz w:val="20"/>
          <w:szCs w:val="20"/>
        </w:rPr>
        <w:t>A défaut d’avoir informé l’ADEME de l’organisation d’un tel détachement, le titulaire garantit l’ADEME de toutes les condamnations qui pourraient être prononcées à son encontre en conséquence de ce détachement, notamment s’il intervient dans des conditions irrégulières.</w:t>
      </w:r>
    </w:p>
    <w:p w14:paraId="4F526A3F" w14:textId="77777777" w:rsidR="00B4461A" w:rsidRPr="00772E7F" w:rsidRDefault="00B4461A" w:rsidP="006124C7">
      <w:pPr>
        <w:pStyle w:val="Sansinterligne"/>
        <w:spacing w:before="120" w:line="276" w:lineRule="auto"/>
        <w:jc w:val="both"/>
        <w:rPr>
          <w:rFonts w:ascii="Arial" w:hAnsi="Arial" w:cs="Arial"/>
          <w:color w:val="000000"/>
          <w:sz w:val="20"/>
          <w:szCs w:val="20"/>
        </w:rPr>
      </w:pPr>
      <w:r w:rsidRPr="00772E7F">
        <w:rPr>
          <w:rFonts w:ascii="Arial" w:hAnsi="Arial" w:cs="Arial"/>
          <w:color w:val="000000"/>
          <w:sz w:val="20"/>
          <w:szCs w:val="20"/>
        </w:rPr>
        <w:t>Le titulaire est également tenu de veiller au respect des conditions d’hébergement et de travail des travailleurs détachés notamment : salaire, temps de repos, suivi médical…</w:t>
      </w:r>
    </w:p>
    <w:p w14:paraId="27C2D21F" w14:textId="77777777" w:rsidR="00B4461A" w:rsidRPr="00772E7F" w:rsidRDefault="00B4461A" w:rsidP="006124C7">
      <w:pPr>
        <w:pStyle w:val="Sansinterligne"/>
        <w:spacing w:before="120" w:line="276" w:lineRule="auto"/>
        <w:jc w:val="both"/>
        <w:rPr>
          <w:rFonts w:ascii="Arial" w:hAnsi="Arial" w:cs="Arial"/>
          <w:color w:val="000000"/>
          <w:sz w:val="20"/>
          <w:szCs w:val="20"/>
        </w:rPr>
      </w:pPr>
    </w:p>
    <w:p w14:paraId="7803C3ED" w14:textId="77777777" w:rsidR="00B4461A" w:rsidRPr="006124C7" w:rsidRDefault="00B4461A" w:rsidP="006124C7">
      <w:pPr>
        <w:pStyle w:val="Style3"/>
        <w:spacing w:before="120"/>
        <w:rPr>
          <w:i w:val="0"/>
          <w:iCs/>
        </w:rPr>
      </w:pPr>
      <w:r w:rsidRPr="00772E7F">
        <w:rPr>
          <w:b/>
        </w:rPr>
        <w:tab/>
      </w:r>
      <w:r w:rsidRPr="006124C7">
        <w:rPr>
          <w:i w:val="0"/>
          <w:iCs/>
        </w:rPr>
        <w:t>Conformément aux dispositions de l’article L. 8254-1 du code du travail,</w:t>
      </w:r>
      <w:r w:rsidRPr="006124C7">
        <w:rPr>
          <w:b/>
          <w:i w:val="0"/>
          <w:iCs/>
        </w:rPr>
        <w:t xml:space="preserve"> </w:t>
      </w:r>
      <w:r w:rsidRPr="006124C7">
        <w:rPr>
          <w:i w:val="0"/>
          <w:iCs/>
        </w:rPr>
        <w:t xml:space="preserve">si le titulaire emploie des travailleurs étrangers, le titulaire est tenu d’adresser spontanément à l’ADEME, au moment de la notification du marché puis tous les 6 mois jusqu’à son terme, la liste nominative des salariés étrangers employés par ce dernier et soumis à l'autorisation de travail prévue à l'article L. 5221-2 du code du travail (la liste doit préciser la date d'embauche, la nationalité, le type et le numéro d'ordre du titre valant autorisation de travail). </w:t>
      </w:r>
    </w:p>
    <w:p w14:paraId="2FB119E9" w14:textId="77777777" w:rsidR="00B4461A" w:rsidRPr="00772E7F" w:rsidRDefault="00B4461A" w:rsidP="006124C7">
      <w:pPr>
        <w:pStyle w:val="Sansinterligne"/>
        <w:spacing w:before="120" w:line="276" w:lineRule="auto"/>
        <w:jc w:val="both"/>
        <w:rPr>
          <w:rFonts w:ascii="Arial" w:hAnsi="Arial" w:cs="Arial"/>
          <w:color w:val="000000"/>
          <w:sz w:val="20"/>
          <w:szCs w:val="20"/>
        </w:rPr>
      </w:pPr>
      <w:r w:rsidRPr="00772E7F">
        <w:rPr>
          <w:rFonts w:ascii="Arial" w:hAnsi="Arial" w:cs="Arial"/>
          <w:sz w:val="20"/>
          <w:szCs w:val="20"/>
        </w:rPr>
        <w:t xml:space="preserve">A défaut de transmission de ces éléments, </w:t>
      </w:r>
      <w:r w:rsidRPr="00772E7F">
        <w:rPr>
          <w:rFonts w:ascii="Arial" w:hAnsi="Arial" w:cs="Arial"/>
          <w:color w:val="000000"/>
          <w:sz w:val="20"/>
          <w:szCs w:val="20"/>
        </w:rPr>
        <w:t>le titulaire garantit l’ADEME de toutes les condamnations qui pourraient être prononcées à son encontre en conséquence de l’emploi illégal ou irrégulier de travailleurs étrangers.</w:t>
      </w:r>
    </w:p>
    <w:p w14:paraId="6681505A" w14:textId="77777777" w:rsidR="006918FB" w:rsidRPr="006918FB" w:rsidRDefault="006918FB" w:rsidP="006124C7">
      <w:pPr>
        <w:pStyle w:val="Sansinterligne"/>
        <w:spacing w:before="120" w:line="276" w:lineRule="auto"/>
        <w:jc w:val="both"/>
        <w:rPr>
          <w:rFonts w:ascii="Arial" w:hAnsi="Arial" w:cs="Arial"/>
          <w:color w:val="000000"/>
          <w:sz w:val="20"/>
          <w:szCs w:val="20"/>
        </w:rPr>
      </w:pPr>
      <w:r w:rsidRPr="006918FB">
        <w:rPr>
          <w:rFonts w:ascii="Arial" w:hAnsi="Arial" w:cs="Arial"/>
          <w:sz w:val="20"/>
          <w:szCs w:val="20"/>
        </w:rPr>
        <w:t xml:space="preserve">3.5.3 </w:t>
      </w:r>
      <w:r w:rsidRPr="006918FB">
        <w:rPr>
          <w:rFonts w:ascii="Arial" w:hAnsi="Arial" w:cs="Arial"/>
          <w:color w:val="000000"/>
          <w:sz w:val="20"/>
          <w:szCs w:val="20"/>
        </w:rPr>
        <w:t>Enfin, conformément aux dispositions des articles L. 8222-1 à L. 8222-7 du code du travail, le titulaire s’engage à fournir tous les 6 mois à compter de la notification du marché et jusqu’à la fin de l’exécution de celui-ci, les pièces et attestations sur l’honneur prévues à l’article D. 8222-5 ou D. 8222-7 du code du travail.</w:t>
      </w:r>
    </w:p>
    <w:p w14:paraId="09F481BD" w14:textId="77777777" w:rsidR="006918FB" w:rsidRPr="006918FB" w:rsidRDefault="006918FB" w:rsidP="006918FB">
      <w:pPr>
        <w:pStyle w:val="Sansinterligne"/>
        <w:spacing w:line="276" w:lineRule="auto"/>
        <w:jc w:val="both"/>
        <w:rPr>
          <w:rFonts w:ascii="Arial" w:hAnsi="Arial" w:cs="Arial"/>
          <w:color w:val="000000"/>
          <w:sz w:val="20"/>
          <w:szCs w:val="20"/>
        </w:rPr>
      </w:pPr>
    </w:p>
    <w:p w14:paraId="0421D880" w14:textId="77777777" w:rsidR="006918FB" w:rsidRPr="006918FB" w:rsidRDefault="006918FB" w:rsidP="006124C7">
      <w:pPr>
        <w:spacing w:before="120"/>
        <w:rPr>
          <w:rFonts w:cs="Arial"/>
          <w:b/>
          <w:szCs w:val="20"/>
          <w:u w:val="single"/>
        </w:rPr>
      </w:pPr>
      <w:r w:rsidRPr="006918FB">
        <w:rPr>
          <w:rFonts w:cs="Arial"/>
          <w:color w:val="000000"/>
          <w:szCs w:val="20"/>
        </w:rPr>
        <w:lastRenderedPageBreak/>
        <w:t xml:space="preserve">Les pièces et attestations mentionnées ci-dessus sont déposées par le titulaire sur la plateforme en ligne mise à disposition, gratuitement, par l’ADEME, à l’adresse suivante : </w:t>
      </w:r>
      <w:hyperlink r:id="rId8" w:history="1">
        <w:r w:rsidRPr="006918FB">
          <w:rPr>
            <w:rFonts w:cs="Arial"/>
            <w:szCs w:val="20"/>
            <w:u w:val="single"/>
          </w:rPr>
          <w:t>https://declarants.e-attestations.com</w:t>
        </w:r>
      </w:hyperlink>
      <w:r w:rsidRPr="006918FB">
        <w:rPr>
          <w:rFonts w:cs="Arial"/>
          <w:szCs w:val="20"/>
          <w:u w:val="single"/>
        </w:rPr>
        <w:t xml:space="preserve">. </w:t>
      </w:r>
    </w:p>
    <w:p w14:paraId="142EFDE2" w14:textId="77777777" w:rsidR="006918FB" w:rsidRPr="006918FB" w:rsidRDefault="006918FB" w:rsidP="006124C7">
      <w:pPr>
        <w:pStyle w:val="Sansinterligne"/>
        <w:spacing w:before="120" w:line="276" w:lineRule="auto"/>
        <w:jc w:val="both"/>
        <w:rPr>
          <w:rFonts w:ascii="Arial" w:hAnsi="Arial" w:cs="Arial"/>
          <w:sz w:val="20"/>
          <w:szCs w:val="20"/>
        </w:rPr>
      </w:pPr>
      <w:r w:rsidRPr="006918FB">
        <w:rPr>
          <w:rFonts w:ascii="Arial" w:eastAsia="Times New Roman" w:hAnsi="Arial" w:cs="Arial"/>
          <w:sz w:val="20"/>
          <w:szCs w:val="20"/>
          <w:lang w:eastAsia="fr-FR"/>
        </w:rPr>
        <w:t xml:space="preserve">A défaut, le marché pourra être résilié aux torts du titulaire. Ainsi l’ADEME pourra faire procéder par un tiers à l’exécution des prestations prévues par le marché, aux frais et risques du titulaire. </w:t>
      </w:r>
    </w:p>
    <w:p w14:paraId="330A5CE0" w14:textId="77777777" w:rsidR="006918FB" w:rsidRPr="006918FB" w:rsidRDefault="006918FB" w:rsidP="006124C7">
      <w:pPr>
        <w:pStyle w:val="Sansinterligne"/>
        <w:spacing w:before="120" w:line="276" w:lineRule="auto"/>
        <w:jc w:val="both"/>
        <w:rPr>
          <w:rFonts w:ascii="Arial" w:hAnsi="Arial" w:cs="Arial"/>
          <w:sz w:val="20"/>
          <w:szCs w:val="20"/>
        </w:rPr>
      </w:pPr>
      <w:r w:rsidRPr="006918FB">
        <w:rPr>
          <w:rFonts w:ascii="Arial" w:hAnsi="Arial" w:cs="Arial"/>
          <w:sz w:val="20"/>
          <w:szCs w:val="20"/>
        </w:rPr>
        <w:t>A ce titre, le titulaire garantit l’ADEME de toutes les condamnations qui pourraient être prononcées à son encontre en conséquence de l’irrégularité de la situation du titulaire au regard de ses obligations sociales.</w:t>
      </w:r>
    </w:p>
    <w:p w14:paraId="2F99D3B2" w14:textId="77777777" w:rsidR="00B4461A" w:rsidRPr="00772E7F" w:rsidRDefault="00B4461A" w:rsidP="00B4461A">
      <w:pPr>
        <w:pStyle w:val="Sansinterligne"/>
        <w:jc w:val="both"/>
        <w:rPr>
          <w:rFonts w:ascii="Arial" w:hAnsi="Arial" w:cs="Arial"/>
          <w:color w:val="000000"/>
          <w:sz w:val="20"/>
          <w:szCs w:val="20"/>
        </w:rPr>
      </w:pPr>
    </w:p>
    <w:p w14:paraId="3B5B10BB" w14:textId="77777777" w:rsidR="00B4461A" w:rsidRPr="00772E7F" w:rsidRDefault="00B4461A" w:rsidP="004D2CF3">
      <w:pPr>
        <w:pStyle w:val="Style2"/>
      </w:pPr>
      <w:r w:rsidRPr="00772E7F">
        <w:t>Non assujettissement TVA</w:t>
      </w:r>
    </w:p>
    <w:p w14:paraId="2F9DB133" w14:textId="77777777" w:rsidR="00B4461A" w:rsidRPr="00772E7F" w:rsidRDefault="00B4461A" w:rsidP="00B4461A"/>
    <w:p w14:paraId="4FA3AE25" w14:textId="77777777" w:rsidR="00B4461A" w:rsidRPr="00772E7F" w:rsidRDefault="00B4461A" w:rsidP="00B4461A">
      <w:r w:rsidRPr="00772E7F">
        <w:t>L’ADEME n’est pas assujettie à la TVA.</w:t>
      </w:r>
    </w:p>
    <w:p w14:paraId="555C9942" w14:textId="77777777" w:rsidR="00B4461A" w:rsidRPr="00772E7F" w:rsidRDefault="00B4461A" w:rsidP="00B4461A"/>
    <w:p w14:paraId="5C704E52" w14:textId="77777777" w:rsidR="00B4461A" w:rsidRPr="00772E7F" w:rsidRDefault="00B4461A" w:rsidP="004D2CF3">
      <w:pPr>
        <w:pStyle w:val="Style2"/>
      </w:pPr>
      <w:r w:rsidRPr="00772E7F">
        <w:t>Publication des données essentielles</w:t>
      </w:r>
    </w:p>
    <w:p w14:paraId="5D980E88" w14:textId="77777777" w:rsidR="00B4461A" w:rsidRPr="00772E7F" w:rsidRDefault="00B4461A" w:rsidP="006124C7">
      <w:pPr>
        <w:spacing w:before="120"/>
      </w:pPr>
      <w:r w:rsidRPr="00772E7F">
        <w:t xml:space="preserve">L’ADEME est tenue d’une obligation de publier les données considérées comme essentielles dans le cadre du présent marché et conformément à l’arrêté du </w:t>
      </w:r>
      <w:r w:rsidR="008217E0">
        <w:t>22 mars</w:t>
      </w:r>
      <w:r w:rsidRPr="00772E7F">
        <w:t xml:space="preserve"> 201</w:t>
      </w:r>
      <w:r w:rsidR="008217E0">
        <w:t>9</w:t>
      </w:r>
      <w:r w:rsidRPr="00772E7F">
        <w:t xml:space="preserve"> sur les données essentielles dans la commande publique. </w:t>
      </w:r>
    </w:p>
    <w:p w14:paraId="16478831" w14:textId="77777777" w:rsidR="00B4461A" w:rsidRPr="00772E7F" w:rsidRDefault="00B4461A" w:rsidP="00B4461A">
      <w:pPr>
        <w:pStyle w:val="Sansinterligne"/>
        <w:spacing w:line="276" w:lineRule="auto"/>
        <w:jc w:val="both"/>
        <w:rPr>
          <w:rFonts w:ascii="Arial" w:hAnsi="Arial" w:cs="Arial"/>
          <w:color w:val="000000"/>
          <w:sz w:val="20"/>
          <w:szCs w:val="20"/>
        </w:rPr>
      </w:pPr>
    </w:p>
    <w:p w14:paraId="51406E1B" w14:textId="77777777" w:rsidR="00B4461A" w:rsidRPr="00772E7F" w:rsidRDefault="00B4461A" w:rsidP="004D2CF3">
      <w:pPr>
        <w:pStyle w:val="Style1"/>
      </w:pPr>
      <w:bookmarkStart w:id="6" w:name="_Ref529354239"/>
      <w:bookmarkEnd w:id="2"/>
      <w:r w:rsidRPr="00772E7F">
        <w:t>DELAIS D’EXECUTION DES PRESTATIONS</w:t>
      </w:r>
      <w:bookmarkEnd w:id="6"/>
    </w:p>
    <w:p w14:paraId="2FCCE564" w14:textId="77777777" w:rsidR="004D2CF3" w:rsidRDefault="004D2CF3" w:rsidP="004D2CF3">
      <w:pPr>
        <w:pStyle w:val="Style2"/>
        <w:numPr>
          <w:ilvl w:val="0"/>
          <w:numId w:val="0"/>
        </w:numPr>
      </w:pPr>
    </w:p>
    <w:p w14:paraId="6288F02A" w14:textId="266968AC" w:rsidR="00B4461A" w:rsidRPr="00BC3A49" w:rsidRDefault="00B4461A" w:rsidP="00BC3A49">
      <w:pPr>
        <w:pStyle w:val="Style2"/>
        <w:rPr>
          <w:b w:val="0"/>
          <w:u w:val="none"/>
        </w:rPr>
      </w:pPr>
      <w:r w:rsidRPr="00BC3A49">
        <w:rPr>
          <w:b w:val="0"/>
          <w:u w:val="none"/>
        </w:rPr>
        <w:t>Les prestations objet</w:t>
      </w:r>
      <w:r w:rsidR="00720221">
        <w:rPr>
          <w:b w:val="0"/>
          <w:u w:val="none"/>
        </w:rPr>
        <w:t>s</w:t>
      </w:r>
      <w:r w:rsidRPr="00BC3A49">
        <w:rPr>
          <w:b w:val="0"/>
          <w:u w:val="none"/>
        </w:rPr>
        <w:t xml:space="preserve"> du présent marché telles que définies à l’article </w:t>
      </w:r>
      <w:r w:rsidR="00BF573C">
        <w:rPr>
          <w:b w:val="0"/>
          <w:u w:val="none"/>
        </w:rPr>
        <w:fldChar w:fldCharType="begin"/>
      </w:r>
      <w:r w:rsidR="00BF573C">
        <w:rPr>
          <w:b w:val="0"/>
          <w:u w:val="none"/>
        </w:rPr>
        <w:instrText xml:space="preserve"> REF _Ref529344748 \r \h </w:instrText>
      </w:r>
      <w:r w:rsidR="00BF573C">
        <w:rPr>
          <w:b w:val="0"/>
          <w:u w:val="none"/>
        </w:rPr>
      </w:r>
      <w:r w:rsidR="00BF573C">
        <w:rPr>
          <w:b w:val="0"/>
          <w:u w:val="none"/>
        </w:rPr>
        <w:fldChar w:fldCharType="separate"/>
      </w:r>
      <w:r w:rsidR="00F33529">
        <w:rPr>
          <w:b w:val="0"/>
          <w:u w:val="none"/>
        </w:rPr>
        <w:t>2.1. -</w:t>
      </w:r>
      <w:r w:rsidR="00BF573C">
        <w:rPr>
          <w:b w:val="0"/>
          <w:u w:val="none"/>
        </w:rPr>
        <w:fldChar w:fldCharType="end"/>
      </w:r>
      <w:r w:rsidRPr="00BC3A49">
        <w:rPr>
          <w:b w:val="0"/>
          <w:u w:val="none"/>
        </w:rPr>
        <w:t xml:space="preserve"> devront être totalement achevées dans un délai </w:t>
      </w:r>
      <w:r w:rsidRPr="00F524DE">
        <w:rPr>
          <w:b w:val="0"/>
          <w:color w:val="000000" w:themeColor="text1"/>
          <w:u w:val="none"/>
        </w:rPr>
        <w:t xml:space="preserve">de </w:t>
      </w:r>
      <w:r w:rsidR="004D6F06" w:rsidRPr="00EF15D9">
        <w:rPr>
          <w:bCs/>
          <w:color w:val="000000" w:themeColor="text1"/>
          <w:u w:val="none"/>
        </w:rPr>
        <w:t>1</w:t>
      </w:r>
      <w:r w:rsidR="006124C7" w:rsidRPr="00EF15D9">
        <w:rPr>
          <w:bCs/>
          <w:color w:val="000000" w:themeColor="text1"/>
          <w:u w:val="none"/>
        </w:rPr>
        <w:t>3</w:t>
      </w:r>
      <w:r w:rsidR="004D6F06" w:rsidRPr="00EF15D9">
        <w:rPr>
          <w:bCs/>
          <w:color w:val="000000" w:themeColor="text1"/>
          <w:u w:val="none"/>
        </w:rPr>
        <w:t xml:space="preserve"> </w:t>
      </w:r>
      <w:r w:rsidRPr="00EF15D9">
        <w:rPr>
          <w:bCs/>
          <w:color w:val="000000" w:themeColor="text1"/>
          <w:u w:val="none"/>
        </w:rPr>
        <w:t>mois</w:t>
      </w:r>
      <w:r w:rsidRPr="00F524DE">
        <w:rPr>
          <w:b w:val="0"/>
          <w:color w:val="000000" w:themeColor="text1"/>
          <w:u w:val="none"/>
        </w:rPr>
        <w:t xml:space="preserve"> à compter </w:t>
      </w:r>
      <w:r w:rsidRPr="00F524DE">
        <w:rPr>
          <w:b w:val="0"/>
          <w:u w:val="none"/>
        </w:rPr>
        <w:t>de</w:t>
      </w:r>
      <w:r w:rsidRPr="00BC3A49">
        <w:rPr>
          <w:b w:val="0"/>
          <w:u w:val="none"/>
        </w:rPr>
        <w:t xml:space="preserve"> la date de notification</w:t>
      </w:r>
      <w:r w:rsidRPr="00BC3A49">
        <w:rPr>
          <w:b w:val="0"/>
          <w:color w:val="FF0000"/>
          <w:u w:val="none"/>
        </w:rPr>
        <w:t xml:space="preserve"> </w:t>
      </w:r>
      <w:r w:rsidRPr="00BC3A49">
        <w:rPr>
          <w:b w:val="0"/>
          <w:u w:val="none"/>
        </w:rPr>
        <w:t xml:space="preserve">du présent marché telle que définie à </w:t>
      </w:r>
      <w:r w:rsidR="00122CF8">
        <w:rPr>
          <w:b w:val="0"/>
          <w:u w:val="none"/>
        </w:rPr>
        <w:t>l’article 16</w:t>
      </w:r>
      <w:r w:rsidRPr="00BC3A49">
        <w:rPr>
          <w:b w:val="0"/>
          <w:u w:val="none"/>
        </w:rPr>
        <w:t xml:space="preserve"> ci-dessous. La date d’achèvement de ces prestations étant celle de l’approbation par l’ADEME du rapport final </w:t>
      </w:r>
      <w:r w:rsidR="00BF573C">
        <w:rPr>
          <w:b w:val="0"/>
          <w:u w:val="none"/>
        </w:rPr>
        <w:t xml:space="preserve">d’exécution prévu à l’article </w:t>
      </w:r>
      <w:r w:rsidR="00BF573C">
        <w:rPr>
          <w:b w:val="0"/>
          <w:u w:val="none"/>
        </w:rPr>
        <w:fldChar w:fldCharType="begin"/>
      </w:r>
      <w:r w:rsidR="00BF573C">
        <w:rPr>
          <w:b w:val="0"/>
          <w:u w:val="none"/>
        </w:rPr>
        <w:instrText xml:space="preserve"> REF _Ref529354415 \r \h </w:instrText>
      </w:r>
      <w:r w:rsidR="00BF573C">
        <w:rPr>
          <w:b w:val="0"/>
          <w:u w:val="none"/>
        </w:rPr>
      </w:r>
      <w:r w:rsidR="00BF573C">
        <w:rPr>
          <w:b w:val="0"/>
          <w:u w:val="none"/>
        </w:rPr>
        <w:fldChar w:fldCharType="separate"/>
      </w:r>
      <w:r w:rsidR="00F33529">
        <w:rPr>
          <w:b w:val="0"/>
          <w:u w:val="none"/>
        </w:rPr>
        <w:t>2.2. -</w:t>
      </w:r>
      <w:r w:rsidR="00BF573C">
        <w:rPr>
          <w:b w:val="0"/>
          <w:u w:val="none"/>
        </w:rPr>
        <w:fldChar w:fldCharType="end"/>
      </w:r>
      <w:r w:rsidR="00BF573C">
        <w:rPr>
          <w:b w:val="0"/>
          <w:u w:val="none"/>
        </w:rPr>
        <w:t xml:space="preserve"> </w:t>
      </w:r>
      <w:r w:rsidRPr="00BC3A49">
        <w:rPr>
          <w:b w:val="0"/>
          <w:u w:val="none"/>
        </w:rPr>
        <w:t>ci-dessus, ou la date de la dernière réunion de restitution des résultats si celle-ci est postérieure à la date précitée, étant entendu que :</w:t>
      </w:r>
    </w:p>
    <w:p w14:paraId="4F59F034" w14:textId="22FDB747" w:rsidR="00B4461A" w:rsidRPr="006124C7" w:rsidRDefault="004D6F06" w:rsidP="006124C7">
      <w:pPr>
        <w:pStyle w:val="NIVEAU3SOULIGNE"/>
        <w:numPr>
          <w:ilvl w:val="0"/>
          <w:numId w:val="28"/>
        </w:numPr>
        <w:spacing w:before="120" w:line="276" w:lineRule="auto"/>
        <w:ind w:left="714" w:right="-23" w:hanging="357"/>
      </w:pPr>
      <w:r>
        <w:rPr>
          <w:rFonts w:ascii="Arial" w:hAnsi="Arial"/>
          <w:u w:val="none"/>
        </w:rPr>
        <w:t>l</w:t>
      </w:r>
      <w:r w:rsidR="00B4461A" w:rsidRPr="006124C7">
        <w:rPr>
          <w:rFonts w:ascii="Arial" w:hAnsi="Arial"/>
          <w:u w:val="none"/>
        </w:rPr>
        <w:t>e titulaire remettra à l’ADEME le PAQ,</w:t>
      </w:r>
      <w:r w:rsidR="00720221" w:rsidRPr="006124C7">
        <w:rPr>
          <w:rFonts w:ascii="Arial" w:hAnsi="Arial"/>
          <w:u w:val="none"/>
        </w:rPr>
        <w:t xml:space="preserve"> </w:t>
      </w:r>
      <w:r w:rsidR="00B4461A" w:rsidRPr="006124C7">
        <w:rPr>
          <w:rFonts w:ascii="Arial" w:hAnsi="Arial"/>
          <w:u w:val="none"/>
        </w:rPr>
        <w:t>dans un délai de (maximum) 1</w:t>
      </w:r>
      <w:r w:rsidR="001617D8">
        <w:rPr>
          <w:rFonts w:ascii="Arial" w:hAnsi="Arial"/>
          <w:u w:val="none"/>
        </w:rPr>
        <w:t>5 jours</w:t>
      </w:r>
      <w:r w:rsidR="00B4461A" w:rsidRPr="006124C7">
        <w:rPr>
          <w:rFonts w:ascii="Arial" w:hAnsi="Arial"/>
          <w:u w:val="none"/>
        </w:rPr>
        <w:t xml:space="preserve"> à compter de la date d’entrée en vigueur du présent marché telle que définie à </w:t>
      </w:r>
      <w:r w:rsidR="00122CF8" w:rsidRPr="006124C7">
        <w:rPr>
          <w:rFonts w:ascii="Arial" w:hAnsi="Arial"/>
          <w:u w:val="none"/>
        </w:rPr>
        <w:t>l’article 16</w:t>
      </w:r>
      <w:r w:rsidR="00B4461A" w:rsidRPr="006124C7">
        <w:rPr>
          <w:rFonts w:ascii="Arial" w:hAnsi="Arial"/>
          <w:u w:val="none"/>
        </w:rPr>
        <w:t xml:space="preserve"> ci-dessous ;</w:t>
      </w:r>
    </w:p>
    <w:p w14:paraId="034FCC3C" w14:textId="77777777" w:rsidR="00173666" w:rsidRDefault="006124C7" w:rsidP="00173666">
      <w:pPr>
        <w:pStyle w:val="ADEMEparagraphe"/>
        <w:ind w:left="720"/>
      </w:pPr>
      <w:r w:rsidRPr="004C5F06">
        <w:t>Pour cela, l’ADEME disposera d’un délai de 15 jours à compter de la réception du PAQ pour transmettre au titulaire ses commentaires et ses demandes de modifications ou de précisions ; le titulaire disposera d’un délai de 7 jours à compter de la date de réception des remarques formulées par l’ADEME pour finaliser le PAQ et le transmettre à l’ADEME.</w:t>
      </w:r>
    </w:p>
    <w:p w14:paraId="248350BF" w14:textId="275AD238" w:rsidR="00173666" w:rsidRPr="00173666" w:rsidRDefault="00173666" w:rsidP="00173666">
      <w:pPr>
        <w:pStyle w:val="ADEMEparagraphe"/>
        <w:ind w:left="720"/>
      </w:pPr>
      <w:r w:rsidRPr="00772E7F">
        <w:rPr>
          <w:rFonts w:cs="Arial"/>
        </w:rPr>
        <w:t>Après avis favorable sur le PAQ, l’ADEME transmettra un ordre de service (OS) au titulaire lui permettant de démarrer ses prestations ;</w:t>
      </w:r>
    </w:p>
    <w:p w14:paraId="44132F86" w14:textId="7A6CE752" w:rsidR="00B4461A" w:rsidRPr="006124C7" w:rsidRDefault="004D6F06" w:rsidP="006124C7">
      <w:pPr>
        <w:pStyle w:val="NIVEAU3SOULIGNE"/>
        <w:numPr>
          <w:ilvl w:val="0"/>
          <w:numId w:val="28"/>
        </w:numPr>
        <w:spacing w:before="120" w:line="276" w:lineRule="auto"/>
        <w:ind w:left="714" w:right="-23" w:hanging="357"/>
      </w:pPr>
      <w:r>
        <w:rPr>
          <w:rFonts w:ascii="Arial" w:hAnsi="Arial"/>
          <w:u w:val="none"/>
        </w:rPr>
        <w:t>l</w:t>
      </w:r>
      <w:r w:rsidR="00B4461A" w:rsidRPr="006124C7">
        <w:rPr>
          <w:rFonts w:ascii="Arial" w:hAnsi="Arial"/>
          <w:u w:val="none"/>
        </w:rPr>
        <w:t xml:space="preserve">e titulaire remettra à l’ADEME les demandes, les correspondances et les réponses relatives au </w:t>
      </w:r>
      <w:r>
        <w:rPr>
          <w:rFonts w:ascii="Arial" w:hAnsi="Arial"/>
          <w:u w:val="none"/>
        </w:rPr>
        <w:t>DT/</w:t>
      </w:r>
      <w:r w:rsidR="00B4461A" w:rsidRPr="006124C7">
        <w:rPr>
          <w:rFonts w:ascii="Arial" w:hAnsi="Arial"/>
          <w:u w:val="none"/>
        </w:rPr>
        <w:t xml:space="preserve">DICT </w:t>
      </w:r>
      <w:r>
        <w:rPr>
          <w:rFonts w:ascii="Arial" w:hAnsi="Arial"/>
          <w:u w:val="none"/>
        </w:rPr>
        <w:t xml:space="preserve">conjointes </w:t>
      </w:r>
      <w:r w:rsidR="00B4461A" w:rsidRPr="006124C7">
        <w:rPr>
          <w:rFonts w:ascii="Arial" w:hAnsi="Arial"/>
          <w:u w:val="none"/>
        </w:rPr>
        <w:t>avant d’engager les investigations ;</w:t>
      </w:r>
    </w:p>
    <w:p w14:paraId="047C3C08" w14:textId="77777777" w:rsidR="00B4461A" w:rsidRPr="006124C7" w:rsidRDefault="00B4461A" w:rsidP="006124C7">
      <w:pPr>
        <w:pStyle w:val="NIVEAU3SOULIGNE"/>
        <w:numPr>
          <w:ilvl w:val="0"/>
          <w:numId w:val="28"/>
        </w:numPr>
        <w:spacing w:before="120" w:line="276" w:lineRule="auto"/>
        <w:ind w:left="714" w:right="-23" w:hanging="357"/>
      </w:pPr>
      <w:r w:rsidRPr="006124C7">
        <w:rPr>
          <w:rFonts w:ascii="Arial" w:hAnsi="Arial"/>
          <w:u w:val="none"/>
        </w:rPr>
        <w:t>le titulaire remettra à l’ADEME une copie de l’ensemble des demandes d’autorisation et déclarations avant d’engager les investigations ;</w:t>
      </w:r>
    </w:p>
    <w:p w14:paraId="7FCFFA88" w14:textId="4A8E299A" w:rsidR="00B4461A" w:rsidRPr="006124C7" w:rsidRDefault="00B4461A" w:rsidP="006124C7">
      <w:pPr>
        <w:pStyle w:val="NIVEAU3SOULIGNE"/>
        <w:numPr>
          <w:ilvl w:val="0"/>
          <w:numId w:val="28"/>
        </w:numPr>
        <w:spacing w:before="120" w:line="276" w:lineRule="auto"/>
        <w:ind w:left="714" w:right="-23" w:hanging="357"/>
      </w:pPr>
      <w:r w:rsidRPr="006124C7">
        <w:rPr>
          <w:rFonts w:ascii="Arial" w:hAnsi="Arial"/>
          <w:u w:val="none"/>
        </w:rPr>
        <w:t>le titulaire remettra à l’ADEME 2 rapports d’avancement des prestations en</w:t>
      </w:r>
      <w:r w:rsidR="004D6F06" w:rsidRPr="00770A73">
        <w:rPr>
          <w:rFonts w:ascii="Arial" w:hAnsi="Arial"/>
          <w:u w:val="none"/>
        </w:rPr>
        <w:t xml:space="preserve"> 1 </w:t>
      </w:r>
      <w:r w:rsidRPr="006124C7">
        <w:rPr>
          <w:rFonts w:ascii="Arial" w:hAnsi="Arial"/>
          <w:u w:val="none"/>
        </w:rPr>
        <w:t>exemplaire dans un délai respectivement de</w:t>
      </w:r>
      <w:r w:rsidR="004D6F06" w:rsidRPr="006124C7" w:rsidDel="004D6F06">
        <w:rPr>
          <w:rFonts w:ascii="Arial" w:hAnsi="Arial"/>
          <w:u w:val="none"/>
        </w:rPr>
        <w:t xml:space="preserve"> </w:t>
      </w:r>
      <w:r w:rsidR="001A29F9" w:rsidRPr="0021424B">
        <w:rPr>
          <w:rFonts w:ascii="Arial" w:hAnsi="Arial"/>
          <w:b/>
          <w:bCs/>
          <w:u w:val="none"/>
        </w:rPr>
        <w:t>2</w:t>
      </w:r>
      <w:r w:rsidR="004D6F06" w:rsidRPr="0021424B">
        <w:rPr>
          <w:rFonts w:ascii="Arial" w:hAnsi="Arial"/>
          <w:b/>
          <w:bCs/>
          <w:u w:val="none"/>
        </w:rPr>
        <w:t xml:space="preserve"> </w:t>
      </w:r>
      <w:r w:rsidRPr="0021424B">
        <w:rPr>
          <w:rFonts w:ascii="Arial" w:hAnsi="Arial"/>
          <w:b/>
          <w:bCs/>
          <w:u w:val="none"/>
        </w:rPr>
        <w:t>mois et</w:t>
      </w:r>
      <w:r w:rsidR="004D6F06" w:rsidRPr="0021424B">
        <w:rPr>
          <w:rFonts w:ascii="Arial" w:hAnsi="Arial"/>
          <w:b/>
          <w:bCs/>
          <w:u w:val="none"/>
        </w:rPr>
        <w:t xml:space="preserve"> </w:t>
      </w:r>
      <w:r w:rsidR="00935498" w:rsidRPr="0021424B">
        <w:rPr>
          <w:rFonts w:ascii="Arial" w:hAnsi="Arial"/>
          <w:b/>
          <w:bCs/>
          <w:u w:val="none"/>
        </w:rPr>
        <w:t>6</w:t>
      </w:r>
      <w:r w:rsidR="004D6F06" w:rsidRPr="0021424B">
        <w:rPr>
          <w:rFonts w:ascii="Arial" w:hAnsi="Arial"/>
          <w:b/>
          <w:bCs/>
          <w:u w:val="none"/>
        </w:rPr>
        <w:t xml:space="preserve"> </w:t>
      </w:r>
      <w:r w:rsidRPr="0021424B">
        <w:rPr>
          <w:rFonts w:ascii="Arial" w:hAnsi="Arial"/>
          <w:b/>
          <w:bCs/>
          <w:u w:val="none"/>
        </w:rPr>
        <w:t>mois</w:t>
      </w:r>
      <w:r w:rsidRPr="006124C7">
        <w:rPr>
          <w:rFonts w:ascii="Arial" w:hAnsi="Arial"/>
          <w:u w:val="none"/>
        </w:rPr>
        <w:t xml:space="preserve"> à compter de la date d’entrée en vigueur susvisée</w:t>
      </w:r>
      <w:r w:rsidR="004D6F06" w:rsidRPr="00770A73">
        <w:rPr>
          <w:rFonts w:ascii="Arial" w:hAnsi="Arial"/>
          <w:u w:val="none"/>
        </w:rPr>
        <w:t> </w:t>
      </w:r>
      <w:r w:rsidRPr="006124C7">
        <w:rPr>
          <w:rFonts w:ascii="Arial" w:hAnsi="Arial"/>
          <w:u w:val="none"/>
        </w:rPr>
        <w:t xml:space="preserve">; </w:t>
      </w:r>
      <w:r w:rsidR="00F524DE" w:rsidRPr="00F524DE">
        <w:rPr>
          <w:rFonts w:ascii="Arial" w:hAnsi="Arial"/>
          <w:u w:val="none"/>
        </w:rPr>
        <w:t xml:space="preserve">pour chaque rapport d’avancement provisoire </w:t>
      </w:r>
      <w:r w:rsidRPr="006124C7">
        <w:rPr>
          <w:rFonts w:ascii="Arial" w:hAnsi="Arial"/>
          <w:u w:val="none"/>
        </w:rPr>
        <w:t xml:space="preserve">l’ADEME disposera d’un délai de </w:t>
      </w:r>
      <w:r w:rsidR="000019A9">
        <w:rPr>
          <w:rFonts w:ascii="Arial" w:hAnsi="Arial"/>
          <w:u w:val="none"/>
        </w:rPr>
        <w:t>15 jours</w:t>
      </w:r>
      <w:r w:rsidR="004D6F06" w:rsidRPr="006124C7">
        <w:rPr>
          <w:rFonts w:ascii="Arial" w:hAnsi="Arial"/>
          <w:u w:val="none"/>
        </w:rPr>
        <w:t xml:space="preserve"> </w:t>
      </w:r>
      <w:r w:rsidRPr="006124C7">
        <w:rPr>
          <w:rFonts w:ascii="Arial" w:hAnsi="Arial"/>
          <w:u w:val="none"/>
        </w:rPr>
        <w:t xml:space="preserve">pour transmettre au titulaire ses commentaires et ses demandes de modifications ou de précisions ; le titulaire disposera d’un délai de </w:t>
      </w:r>
      <w:r w:rsidR="000019A9">
        <w:rPr>
          <w:rFonts w:ascii="Arial" w:hAnsi="Arial"/>
          <w:u w:val="none"/>
        </w:rPr>
        <w:t>15 jours</w:t>
      </w:r>
      <w:r w:rsidRPr="006124C7">
        <w:rPr>
          <w:rFonts w:ascii="Arial" w:hAnsi="Arial"/>
          <w:u w:val="none"/>
        </w:rPr>
        <w:t xml:space="preserve"> à compter de la date de réception des remarques formulées par l’ADEME sur le rapport d’avancement provisoire, pour finaliser ledit rapport et le transmettre à l’ADEME</w:t>
      </w:r>
      <w:r w:rsidR="004D6F06" w:rsidRPr="00770A73">
        <w:rPr>
          <w:rFonts w:ascii="Arial" w:hAnsi="Arial"/>
          <w:u w:val="none"/>
        </w:rPr>
        <w:t> ;</w:t>
      </w:r>
    </w:p>
    <w:p w14:paraId="3A1CCF4E" w14:textId="24F984BC" w:rsidR="00355101" w:rsidRPr="006124C7" w:rsidRDefault="004D6F06" w:rsidP="006124C7">
      <w:pPr>
        <w:pStyle w:val="NIVEAU3SOULIGNE"/>
        <w:numPr>
          <w:ilvl w:val="0"/>
          <w:numId w:val="28"/>
        </w:numPr>
        <w:spacing w:before="120" w:line="276" w:lineRule="auto"/>
        <w:ind w:left="714" w:right="-23" w:hanging="357"/>
      </w:pPr>
      <w:r w:rsidRPr="00770A73">
        <w:rPr>
          <w:rFonts w:ascii="Arial" w:hAnsi="Arial"/>
          <w:u w:val="none"/>
        </w:rPr>
        <w:t>l</w:t>
      </w:r>
      <w:r w:rsidR="00355101" w:rsidRPr="006124C7">
        <w:rPr>
          <w:rFonts w:ascii="Arial" w:hAnsi="Arial"/>
          <w:u w:val="none"/>
        </w:rPr>
        <w:t>a validation de chacun des rapports d’avancement constitue un point d’arrêt.</w:t>
      </w:r>
      <w:r w:rsidR="007918C8" w:rsidRPr="006124C7">
        <w:rPr>
          <w:rFonts w:ascii="Arial" w:hAnsi="Arial"/>
          <w:u w:val="none"/>
        </w:rPr>
        <w:t xml:space="preserve"> Après validation de chaque rapport, l’ADEME transmettra un ordre de service (OS) au titulaire l’autorisant à poursuivre l’exécution du marché</w:t>
      </w:r>
      <w:r w:rsidRPr="00770A73">
        <w:rPr>
          <w:rFonts w:ascii="Arial" w:hAnsi="Arial"/>
          <w:u w:val="none"/>
        </w:rPr>
        <w:t> ;</w:t>
      </w:r>
    </w:p>
    <w:p w14:paraId="397855A7" w14:textId="4A7A3E4D" w:rsidR="00184A52" w:rsidRPr="008F2566" w:rsidRDefault="004D6F06" w:rsidP="008F2566">
      <w:pPr>
        <w:pStyle w:val="NIVEAU3SOULIGNE"/>
        <w:numPr>
          <w:ilvl w:val="0"/>
          <w:numId w:val="28"/>
        </w:numPr>
        <w:spacing w:before="120" w:line="276" w:lineRule="auto"/>
        <w:ind w:left="714" w:right="-23" w:hanging="357"/>
        <w:rPr>
          <w:rFonts w:ascii="Arial" w:hAnsi="Arial"/>
          <w:u w:val="none"/>
        </w:rPr>
      </w:pPr>
      <w:r w:rsidRPr="00770A73">
        <w:rPr>
          <w:rFonts w:ascii="Arial" w:hAnsi="Arial"/>
          <w:u w:val="none"/>
        </w:rPr>
        <w:lastRenderedPageBreak/>
        <w:t>l</w:t>
      </w:r>
      <w:r w:rsidR="00B4461A" w:rsidRPr="006124C7">
        <w:rPr>
          <w:rFonts w:ascii="Arial" w:hAnsi="Arial"/>
          <w:u w:val="none"/>
        </w:rPr>
        <w:t xml:space="preserve">e titulaire remettra à l’ADEME le rapport final d’exécution provisoire dans un délai de </w:t>
      </w:r>
      <w:r w:rsidR="005F039B" w:rsidRPr="0021424B">
        <w:rPr>
          <w:rFonts w:ascii="Arial" w:hAnsi="Arial"/>
          <w:b/>
          <w:bCs/>
          <w:u w:val="none"/>
        </w:rPr>
        <w:t>10</w:t>
      </w:r>
      <w:r w:rsidR="00B4461A" w:rsidRPr="0021424B">
        <w:rPr>
          <w:rFonts w:ascii="Arial" w:hAnsi="Arial"/>
          <w:b/>
          <w:bCs/>
          <w:u w:val="none"/>
        </w:rPr>
        <w:t xml:space="preserve"> mois</w:t>
      </w:r>
      <w:r w:rsidR="00B4461A" w:rsidRPr="006124C7">
        <w:rPr>
          <w:rFonts w:ascii="Arial" w:hAnsi="Arial"/>
          <w:u w:val="none"/>
        </w:rPr>
        <w:t xml:space="preserve"> </w:t>
      </w:r>
      <w:r w:rsidR="007B4907" w:rsidRPr="006124C7">
        <w:rPr>
          <w:rFonts w:ascii="Arial" w:hAnsi="Arial"/>
          <w:u w:val="none"/>
        </w:rPr>
        <w:t xml:space="preserve">à compter de la date </w:t>
      </w:r>
      <w:r w:rsidR="00F3791E" w:rsidRPr="006124C7">
        <w:rPr>
          <w:rFonts w:ascii="Arial" w:hAnsi="Arial"/>
          <w:u w:val="none"/>
        </w:rPr>
        <w:t>d’entrée en vigueur susvisée.</w:t>
      </w:r>
    </w:p>
    <w:p w14:paraId="330BA4AA" w14:textId="3DA3CAE4" w:rsidR="00B4461A" w:rsidRPr="006124C7" w:rsidRDefault="00CB2C10" w:rsidP="00CB2C10">
      <w:pPr>
        <w:pStyle w:val="NIVEAU3SOULIGNE"/>
        <w:spacing w:before="120" w:line="276" w:lineRule="auto"/>
        <w:ind w:left="714" w:right="-23"/>
      </w:pPr>
      <w:r>
        <w:rPr>
          <w:rFonts w:ascii="Arial" w:hAnsi="Arial"/>
          <w:u w:val="none"/>
        </w:rPr>
        <w:t>L</w:t>
      </w:r>
      <w:r w:rsidR="00B4461A" w:rsidRPr="006124C7">
        <w:rPr>
          <w:rFonts w:ascii="Arial" w:hAnsi="Arial"/>
          <w:u w:val="none"/>
        </w:rPr>
        <w:t xml:space="preserve">’ADEME disposera d’un délai de </w:t>
      </w:r>
      <w:r w:rsidR="00184A52" w:rsidRPr="00770A73">
        <w:rPr>
          <w:rFonts w:ascii="Arial" w:hAnsi="Arial"/>
          <w:u w:val="none"/>
        </w:rPr>
        <w:t>1</w:t>
      </w:r>
      <w:r w:rsidR="00B4461A" w:rsidRPr="006124C7">
        <w:rPr>
          <w:rFonts w:ascii="Arial" w:hAnsi="Arial"/>
          <w:u w:val="none"/>
        </w:rPr>
        <w:t xml:space="preserve"> mois à compter de la date de réception du rapport final d’exécution provisoire pour transmettre au titulaire ses commentaires et ses demandes de modifications ou de précisions ;</w:t>
      </w:r>
    </w:p>
    <w:p w14:paraId="2D552FE4" w14:textId="285FE4F9" w:rsidR="00B4461A" w:rsidRPr="00770A73" w:rsidRDefault="00B4461A" w:rsidP="006124C7">
      <w:pPr>
        <w:pStyle w:val="NIVEAU3SOULIGNE"/>
        <w:spacing w:before="120"/>
        <w:ind w:left="709" w:right="-23"/>
        <w:rPr>
          <w:rFonts w:ascii="Arial" w:hAnsi="Arial" w:cs="Arial"/>
          <w:u w:val="none"/>
        </w:rPr>
      </w:pPr>
      <w:r w:rsidRPr="00770A73">
        <w:rPr>
          <w:rFonts w:ascii="Arial" w:hAnsi="Arial" w:cs="Arial"/>
          <w:u w:val="none"/>
        </w:rPr>
        <w:t>A défaut de remarques écrites formulées par l’ADEME dans un délai de</w:t>
      </w:r>
      <w:r w:rsidRPr="00770A73">
        <w:rPr>
          <w:rFonts w:ascii="Arial" w:hAnsi="Arial" w:cs="Arial"/>
          <w:color w:val="000000"/>
          <w:u w:val="none"/>
        </w:rPr>
        <w:t xml:space="preserve"> </w:t>
      </w:r>
      <w:r w:rsidR="006A29DF" w:rsidRPr="006124C7">
        <w:rPr>
          <w:rStyle w:val="Textedelespacerserv"/>
          <w:rFonts w:ascii="Arial" w:hAnsi="Arial" w:cs="Arial"/>
          <w:color w:val="000000" w:themeColor="text1"/>
          <w:u w:val="none"/>
        </w:rPr>
        <w:t>1</w:t>
      </w:r>
      <w:r w:rsidR="006A29DF" w:rsidRPr="006124C7">
        <w:rPr>
          <w:rFonts w:ascii="Arial" w:hAnsi="Arial" w:cs="Arial"/>
          <w:color w:val="000000" w:themeColor="text1"/>
          <w:u w:val="none"/>
        </w:rPr>
        <w:t xml:space="preserve"> </w:t>
      </w:r>
      <w:r w:rsidRPr="00770A73">
        <w:rPr>
          <w:rFonts w:ascii="Arial" w:hAnsi="Arial" w:cs="Arial"/>
          <w:u w:val="none"/>
        </w:rPr>
        <w:t xml:space="preserve">mois à compter de la date de réception </w:t>
      </w:r>
      <w:r w:rsidR="005B338B" w:rsidRPr="00770A73">
        <w:rPr>
          <w:rFonts w:ascii="Arial" w:hAnsi="Arial" w:cs="Arial"/>
          <w:u w:val="none"/>
        </w:rPr>
        <w:t xml:space="preserve">du </w:t>
      </w:r>
      <w:r w:rsidRPr="00770A73">
        <w:rPr>
          <w:rFonts w:ascii="Arial" w:hAnsi="Arial" w:cs="Arial"/>
          <w:i/>
          <w:u w:val="none"/>
        </w:rPr>
        <w:t>rapport final</w:t>
      </w:r>
      <w:r w:rsidRPr="00770A73">
        <w:rPr>
          <w:rFonts w:ascii="Arial" w:hAnsi="Arial" w:cs="Arial"/>
          <w:u w:val="none"/>
        </w:rPr>
        <w:t xml:space="preserve"> </w:t>
      </w:r>
      <w:r w:rsidRPr="00770A73">
        <w:rPr>
          <w:rFonts w:ascii="Arial" w:hAnsi="Arial" w:cs="Arial"/>
          <w:i/>
          <w:u w:val="none"/>
        </w:rPr>
        <w:t>d’exécution provisoire</w:t>
      </w:r>
      <w:r w:rsidRPr="00770A73">
        <w:rPr>
          <w:rFonts w:ascii="Arial" w:hAnsi="Arial" w:cs="Arial"/>
          <w:u w:val="none"/>
        </w:rPr>
        <w:t xml:space="preserve">, ce rapport provisoire sera considéré approuvé tacitement par l’ADEME et libérera les paiements correspondants prévus à l’article </w:t>
      </w:r>
      <w:r w:rsidR="00BF573C" w:rsidRPr="00770A73">
        <w:rPr>
          <w:rFonts w:ascii="Arial" w:hAnsi="Arial" w:cs="Arial"/>
          <w:u w:val="none"/>
        </w:rPr>
        <w:fldChar w:fldCharType="begin"/>
      </w:r>
      <w:r w:rsidR="00BF573C" w:rsidRPr="00770A73">
        <w:rPr>
          <w:rFonts w:ascii="Arial" w:hAnsi="Arial" w:cs="Arial"/>
          <w:u w:val="none"/>
        </w:rPr>
        <w:instrText xml:space="preserve"> REF _Ref529354484 \r \h </w:instrText>
      </w:r>
      <w:r w:rsidR="00770A73">
        <w:rPr>
          <w:rFonts w:ascii="Arial" w:hAnsi="Arial" w:cs="Arial"/>
          <w:u w:val="none"/>
        </w:rPr>
        <w:instrText xml:space="preserve"> \* MERGEFORMAT </w:instrText>
      </w:r>
      <w:r w:rsidR="00BF573C" w:rsidRPr="00770A73">
        <w:rPr>
          <w:rFonts w:ascii="Arial" w:hAnsi="Arial" w:cs="Arial"/>
          <w:u w:val="none"/>
        </w:rPr>
      </w:r>
      <w:r w:rsidR="00BF573C" w:rsidRPr="00770A73">
        <w:rPr>
          <w:rFonts w:ascii="Arial" w:hAnsi="Arial" w:cs="Arial"/>
          <w:u w:val="none"/>
        </w:rPr>
        <w:fldChar w:fldCharType="separate"/>
      </w:r>
      <w:r w:rsidR="00F33529" w:rsidRPr="00770A73">
        <w:rPr>
          <w:rFonts w:ascii="Arial" w:hAnsi="Arial" w:cs="Arial"/>
          <w:u w:val="none"/>
        </w:rPr>
        <w:t>7.2. -</w:t>
      </w:r>
      <w:r w:rsidR="00BF573C" w:rsidRPr="00770A73">
        <w:rPr>
          <w:rFonts w:ascii="Arial" w:hAnsi="Arial" w:cs="Arial"/>
          <w:u w:val="none"/>
        </w:rPr>
        <w:fldChar w:fldCharType="end"/>
      </w:r>
      <w:r w:rsidRPr="00770A73">
        <w:rPr>
          <w:rFonts w:ascii="Arial" w:hAnsi="Arial" w:cs="Arial"/>
          <w:u w:val="none"/>
        </w:rPr>
        <w:t xml:space="preserve"> ci-dessous. </w:t>
      </w:r>
    </w:p>
    <w:p w14:paraId="381AFAD2" w14:textId="77777777" w:rsidR="00B4461A" w:rsidRPr="00770A73" w:rsidRDefault="00B4461A" w:rsidP="00B4461A">
      <w:pPr>
        <w:pStyle w:val="Paragraphedeliste"/>
        <w:rPr>
          <w:rFonts w:cs="Arial"/>
        </w:rPr>
      </w:pPr>
    </w:p>
    <w:p w14:paraId="7E151E94" w14:textId="4D20B9CD" w:rsidR="00B4461A" w:rsidRPr="00770A73" w:rsidRDefault="00CB2C10" w:rsidP="00CB2C10">
      <w:pPr>
        <w:pStyle w:val="NIVEAU3SOULIGNE"/>
        <w:spacing w:before="120" w:line="276" w:lineRule="auto"/>
        <w:ind w:left="714" w:right="-23"/>
      </w:pPr>
      <w:r>
        <w:rPr>
          <w:rFonts w:ascii="Arial" w:hAnsi="Arial"/>
          <w:u w:val="none"/>
        </w:rPr>
        <w:t>L</w:t>
      </w:r>
      <w:r w:rsidR="00B4461A" w:rsidRPr="006124C7">
        <w:rPr>
          <w:rFonts w:ascii="Arial" w:hAnsi="Arial"/>
          <w:u w:val="none"/>
        </w:rPr>
        <w:t xml:space="preserve">e titulaire disposera d’un délai de </w:t>
      </w:r>
      <w:r w:rsidR="006A29DF" w:rsidRPr="006124C7">
        <w:rPr>
          <w:rFonts w:ascii="Arial" w:hAnsi="Arial"/>
          <w:u w:val="none"/>
        </w:rPr>
        <w:t xml:space="preserve">1 </w:t>
      </w:r>
      <w:r w:rsidR="00B4461A" w:rsidRPr="006124C7">
        <w:rPr>
          <w:rFonts w:ascii="Arial" w:hAnsi="Arial"/>
          <w:u w:val="none"/>
        </w:rPr>
        <w:t xml:space="preserve">mois à compter de la date de réception des remarques formulées par l’ADEME sur le rapport final d’exécution provisoire, pour finaliser ledit rapport et transmettre à l’ADEME au plus tard dans un délai de </w:t>
      </w:r>
      <w:r w:rsidR="005F039B" w:rsidRPr="00770A73">
        <w:rPr>
          <w:rFonts w:ascii="Arial" w:hAnsi="Arial"/>
          <w:u w:val="none"/>
        </w:rPr>
        <w:t>12</w:t>
      </w:r>
      <w:r w:rsidR="00B4461A" w:rsidRPr="006124C7">
        <w:rPr>
          <w:rFonts w:ascii="Arial" w:hAnsi="Arial"/>
          <w:u w:val="none"/>
        </w:rPr>
        <w:t xml:space="preserve"> mois à compter de la date d’entrée en vigueur précitée, le rapport final d’exécution définitif prenant en compte les demandes de modifications ou de précisions susvisées. </w:t>
      </w:r>
    </w:p>
    <w:p w14:paraId="0B43213C" w14:textId="77777777" w:rsidR="00B4461A" w:rsidRPr="00770A73" w:rsidRDefault="00B4461A" w:rsidP="00B4461A">
      <w:pPr>
        <w:pStyle w:val="NIVEAU3SOULIGNE"/>
        <w:ind w:left="709"/>
        <w:rPr>
          <w:rFonts w:ascii="Arial" w:hAnsi="Arial"/>
          <w:u w:val="none"/>
        </w:rPr>
      </w:pPr>
    </w:p>
    <w:p w14:paraId="295EABE0" w14:textId="6D16DF5D" w:rsidR="00B4461A" w:rsidRPr="00772E7F" w:rsidRDefault="00B4461A" w:rsidP="00BC3A49">
      <w:pPr>
        <w:pStyle w:val="NIVEAU3SOULIGNE"/>
        <w:ind w:left="709"/>
        <w:rPr>
          <w:rFonts w:ascii="Arial" w:hAnsi="Arial" w:cs="Arial"/>
          <w:u w:val="none"/>
        </w:rPr>
      </w:pPr>
      <w:r w:rsidRPr="00770A73">
        <w:rPr>
          <w:rFonts w:ascii="Arial" w:hAnsi="Arial" w:cs="Arial"/>
          <w:u w:val="none"/>
        </w:rPr>
        <w:t xml:space="preserve">A défaut de remarques écrites formulées par l’ADEME dans un délai de </w:t>
      </w:r>
      <w:r w:rsidR="006A29DF" w:rsidRPr="00770A73">
        <w:rPr>
          <w:rFonts w:ascii="Arial" w:hAnsi="Arial" w:cs="Arial"/>
          <w:u w:val="none"/>
        </w:rPr>
        <w:t>1</w:t>
      </w:r>
      <w:r w:rsidRPr="00770A73">
        <w:rPr>
          <w:rFonts w:ascii="Arial" w:hAnsi="Arial" w:cs="Arial"/>
          <w:u w:val="none"/>
        </w:rPr>
        <w:t xml:space="preserve"> mois à c</w:t>
      </w:r>
      <w:r w:rsidRPr="00772E7F">
        <w:rPr>
          <w:rFonts w:ascii="Arial" w:hAnsi="Arial" w:cs="Arial"/>
          <w:u w:val="none"/>
        </w:rPr>
        <w:t xml:space="preserve">ompter de la date de réception du </w:t>
      </w:r>
      <w:r w:rsidRPr="00772E7F">
        <w:rPr>
          <w:rFonts w:ascii="Arial" w:hAnsi="Arial" w:cs="Arial"/>
          <w:i/>
          <w:u w:val="none"/>
        </w:rPr>
        <w:t>rapport final</w:t>
      </w:r>
      <w:r w:rsidRPr="00772E7F">
        <w:rPr>
          <w:rFonts w:ascii="Arial" w:hAnsi="Arial" w:cs="Arial"/>
          <w:u w:val="none"/>
        </w:rPr>
        <w:t xml:space="preserve"> </w:t>
      </w:r>
      <w:r w:rsidRPr="00772E7F">
        <w:rPr>
          <w:rFonts w:ascii="Arial" w:hAnsi="Arial" w:cs="Arial"/>
          <w:i/>
          <w:u w:val="none"/>
        </w:rPr>
        <w:t>d’exécution défini</w:t>
      </w:r>
      <w:r w:rsidR="0029260F">
        <w:rPr>
          <w:rFonts w:ascii="Arial" w:hAnsi="Arial" w:cs="Arial"/>
          <w:i/>
          <w:u w:val="none"/>
        </w:rPr>
        <w:t>tif</w:t>
      </w:r>
      <w:r w:rsidRPr="00772E7F">
        <w:rPr>
          <w:rFonts w:ascii="Arial" w:hAnsi="Arial" w:cs="Arial"/>
          <w:u w:val="none"/>
        </w:rPr>
        <w:t xml:space="preserve">, ce rapport final sera considéré approuvé tacitement par l’ADEME et libérera les paiements correspondants prévus à l’article </w:t>
      </w:r>
      <w:r w:rsidR="00BF573C">
        <w:rPr>
          <w:rFonts w:ascii="Arial" w:hAnsi="Arial" w:cs="Arial"/>
          <w:u w:val="none"/>
        </w:rPr>
        <w:fldChar w:fldCharType="begin"/>
      </w:r>
      <w:r w:rsidR="00BF573C">
        <w:rPr>
          <w:rFonts w:ascii="Arial" w:hAnsi="Arial" w:cs="Arial"/>
          <w:u w:val="none"/>
        </w:rPr>
        <w:instrText xml:space="preserve"> REF _Ref529354484 \r \h </w:instrText>
      </w:r>
      <w:r w:rsidR="00BF573C">
        <w:rPr>
          <w:rFonts w:ascii="Arial" w:hAnsi="Arial" w:cs="Arial"/>
          <w:u w:val="none"/>
        </w:rPr>
      </w:r>
      <w:r w:rsidR="00BF573C">
        <w:rPr>
          <w:rFonts w:ascii="Arial" w:hAnsi="Arial" w:cs="Arial"/>
          <w:u w:val="none"/>
        </w:rPr>
        <w:fldChar w:fldCharType="separate"/>
      </w:r>
      <w:r w:rsidR="00F33529">
        <w:rPr>
          <w:rFonts w:ascii="Arial" w:hAnsi="Arial" w:cs="Arial"/>
          <w:u w:val="none"/>
        </w:rPr>
        <w:t>7.2. -</w:t>
      </w:r>
      <w:r w:rsidR="00BF573C">
        <w:rPr>
          <w:rFonts w:ascii="Arial" w:hAnsi="Arial" w:cs="Arial"/>
          <w:u w:val="none"/>
        </w:rPr>
        <w:fldChar w:fldCharType="end"/>
      </w:r>
      <w:r w:rsidRPr="00772E7F">
        <w:rPr>
          <w:rFonts w:ascii="Arial" w:hAnsi="Arial" w:cs="Arial"/>
          <w:u w:val="none"/>
        </w:rPr>
        <w:t xml:space="preserve"> ci-dessous. </w:t>
      </w:r>
    </w:p>
    <w:p w14:paraId="2FF4893E" w14:textId="77777777" w:rsidR="00B4461A" w:rsidRPr="00772E7F" w:rsidRDefault="00B4461A" w:rsidP="00BC3A49">
      <w:pPr>
        <w:pStyle w:val="Paragraphedeliste"/>
        <w:ind w:left="709"/>
        <w:rPr>
          <w:rFonts w:cs="Arial"/>
        </w:rPr>
      </w:pPr>
    </w:p>
    <w:p w14:paraId="5341D355" w14:textId="38845EFA" w:rsidR="00B4461A" w:rsidRPr="00772E7F" w:rsidRDefault="00B4461A" w:rsidP="00BC3A49">
      <w:pPr>
        <w:pStyle w:val="NIVEAU3SOULIGNE"/>
        <w:ind w:left="709"/>
        <w:rPr>
          <w:rFonts w:ascii="Arial" w:hAnsi="Arial"/>
          <w:u w:val="none"/>
        </w:rPr>
      </w:pPr>
      <w:r w:rsidRPr="006A29DF">
        <w:rPr>
          <w:rFonts w:ascii="Arial" w:hAnsi="Arial"/>
          <w:u w:val="none"/>
        </w:rPr>
        <w:t xml:space="preserve">Le contenu des rapports visés ci-dessus est précisé en § 4.4 du cahier des charges étant entendu que chacun d’entre eux comportera un exemplaire </w:t>
      </w:r>
      <w:r w:rsidR="006A29DF" w:rsidRPr="006A29DF">
        <w:rPr>
          <w:rFonts w:ascii="Arial" w:hAnsi="Arial"/>
          <w:u w:val="none"/>
        </w:rPr>
        <w:t xml:space="preserve">sur support informatique exploitable (fichiers WORD, EXCEL, PowerPoint ou JPG pour Windows PC). De plus, un fichier sera fourni à l’ADEME regroupant toutes les données regroupées au sein d’un SIG. </w:t>
      </w:r>
    </w:p>
    <w:p w14:paraId="1F554C7B" w14:textId="77777777" w:rsidR="00B4461A" w:rsidRPr="00772E7F" w:rsidRDefault="00B4461A" w:rsidP="00BC3A49">
      <w:pPr>
        <w:ind w:left="709"/>
        <w:rPr>
          <w:rFonts w:cs="Arial"/>
          <w:color w:val="000000"/>
        </w:rPr>
      </w:pPr>
    </w:p>
    <w:p w14:paraId="2663D40A" w14:textId="77777777" w:rsidR="00B4461A" w:rsidRPr="00772E7F" w:rsidRDefault="00B4461A" w:rsidP="00BC3A49">
      <w:pPr>
        <w:ind w:left="709"/>
        <w:rPr>
          <w:rFonts w:cs="Arial"/>
          <w:color w:val="000000"/>
        </w:rPr>
      </w:pPr>
      <w:r w:rsidRPr="00772E7F">
        <w:rPr>
          <w:rFonts w:cs="Arial"/>
          <w:color w:val="000000"/>
        </w:rPr>
        <w:t>Afin de permettre à l’ADEME de suivre l’exécution des prestations commandées, le titulaire devra tenir informée l’ADEME par écrit des difficultés éventuellement rencontrées dans leur exécution, un ingénieur de l’ADEME étant chargé d’en assurer le suivi permanent.</w:t>
      </w:r>
    </w:p>
    <w:p w14:paraId="5ECA56CD" w14:textId="77777777" w:rsidR="00B4461A" w:rsidRPr="00772E7F" w:rsidRDefault="00B4461A" w:rsidP="00B4461A">
      <w:pPr>
        <w:pStyle w:val="NIVEAU3SOULIGNE"/>
        <w:spacing w:line="276" w:lineRule="auto"/>
        <w:ind w:left="0"/>
        <w:rPr>
          <w:rFonts w:ascii="Arial" w:hAnsi="Arial"/>
          <w:u w:val="none"/>
        </w:rPr>
      </w:pPr>
    </w:p>
    <w:p w14:paraId="1370E824" w14:textId="77777777" w:rsidR="00B4461A" w:rsidRPr="00BC3A49" w:rsidRDefault="00B4461A" w:rsidP="006124C7">
      <w:pPr>
        <w:pStyle w:val="Style2"/>
        <w:spacing w:before="120"/>
        <w:ind w:right="-23"/>
        <w:rPr>
          <w:b w:val="0"/>
          <w:u w:val="none"/>
        </w:rPr>
      </w:pPr>
      <w:r w:rsidRPr="00BC3A49">
        <w:rPr>
          <w:b w:val="0"/>
          <w:u w:val="none"/>
        </w:rPr>
        <w:t xml:space="preserve">Lorsque le titulaire constate qu’il ne pourra pas respecter les délais contractuels fixés pour un motif dont il n’est pas responsable, il en avertit immédiatement l’ADEME en produisant les pièces justificatives établissant qu’il se trouve devant une cause légitime de retard et en indiquant le nouveau délai contractuel sur lequel il peut s’engager. </w:t>
      </w:r>
    </w:p>
    <w:p w14:paraId="5A5AB4EA" w14:textId="77777777" w:rsidR="00B4461A" w:rsidRPr="00772E7F" w:rsidRDefault="00B4461A" w:rsidP="006124C7">
      <w:pPr>
        <w:pStyle w:val="NIVEAU3SOULIGNE"/>
        <w:spacing w:before="120" w:line="276" w:lineRule="auto"/>
        <w:ind w:left="709" w:right="-23"/>
        <w:rPr>
          <w:rFonts w:ascii="Arial" w:hAnsi="Arial"/>
          <w:u w:val="none"/>
        </w:rPr>
      </w:pPr>
      <w:r w:rsidRPr="00772E7F">
        <w:rPr>
          <w:rFonts w:ascii="Arial" w:hAnsi="Arial"/>
          <w:u w:val="none"/>
        </w:rPr>
        <w:t>L’ADEME prend en considération cette demande et si elle est fondée, notifie par ordre de service au titulaire le nouveau délai contractuel qui s’applique en conséquence de la survenance d’une cause légitime de retard. A défaut, les délais initiaux continuent de s’appliquer et des pénalités de retard sont susceptibles d’être appliquées par l’ADEME.</w:t>
      </w:r>
    </w:p>
    <w:p w14:paraId="510CF739" w14:textId="77777777" w:rsidR="00B4461A" w:rsidRDefault="00B4461A" w:rsidP="006124C7">
      <w:pPr>
        <w:pStyle w:val="NIVEAU3SOULIGNE"/>
        <w:spacing w:before="120" w:line="276" w:lineRule="auto"/>
        <w:ind w:left="709" w:right="-23"/>
        <w:rPr>
          <w:rFonts w:ascii="Arial" w:hAnsi="Arial"/>
          <w:u w:val="none"/>
        </w:rPr>
      </w:pPr>
      <w:r w:rsidRPr="00772E7F">
        <w:rPr>
          <w:rFonts w:ascii="Arial" w:hAnsi="Arial"/>
          <w:u w:val="none"/>
        </w:rPr>
        <w:t xml:space="preserve">L’ADEME peut notifier spontanément de nouveaux délais contractuels, notamment à l’occasion d’une notification d’une décision de poursuivre ou de notification de prix nouveaux en cas d’intégration de nouvelles prestations. </w:t>
      </w:r>
    </w:p>
    <w:p w14:paraId="431F99B8" w14:textId="77777777" w:rsidR="00355101" w:rsidRPr="00772E7F" w:rsidRDefault="00355101" w:rsidP="00BC3A49">
      <w:pPr>
        <w:pStyle w:val="NIVEAU3SOULIGNE"/>
        <w:spacing w:line="276" w:lineRule="auto"/>
        <w:ind w:left="709"/>
        <w:rPr>
          <w:rFonts w:ascii="Arial" w:hAnsi="Arial"/>
          <w:u w:val="none"/>
        </w:rPr>
      </w:pPr>
    </w:p>
    <w:p w14:paraId="6647B50C" w14:textId="77777777" w:rsidR="00355101" w:rsidRPr="00C228CF" w:rsidRDefault="00355101" w:rsidP="00355101">
      <w:pPr>
        <w:pStyle w:val="Style2"/>
        <w:rPr>
          <w:b w:val="0"/>
          <w:bCs/>
          <w:u w:val="none"/>
        </w:rPr>
      </w:pPr>
      <w:r w:rsidRPr="00C228CF">
        <w:rPr>
          <w:b w:val="0"/>
          <w:bCs/>
          <w:u w:val="none"/>
        </w:rPr>
        <w:t>Si les étapes constituants les points d’arrêt indiqués à l’article 4.1 ne sont pas validées par l’ADEME, celle-ci se réserve la possibilité de ne pas délivrer d’ordre de service de poursuite et d’arrêter ainsi l’exécution du marché.</w:t>
      </w:r>
    </w:p>
    <w:p w14:paraId="67F9816C" w14:textId="77777777" w:rsidR="00355101" w:rsidRPr="00C228CF" w:rsidRDefault="00355101" w:rsidP="00355101">
      <w:pPr>
        <w:pStyle w:val="Style2"/>
        <w:numPr>
          <w:ilvl w:val="0"/>
          <w:numId w:val="0"/>
        </w:numPr>
        <w:ind w:left="720"/>
        <w:rPr>
          <w:b w:val="0"/>
          <w:bCs/>
          <w:u w:val="none"/>
        </w:rPr>
      </w:pPr>
    </w:p>
    <w:p w14:paraId="58DC9DDB" w14:textId="7DD2FA66" w:rsidR="0060738C" w:rsidRDefault="00355101" w:rsidP="006124C7">
      <w:pPr>
        <w:pStyle w:val="NIVEAU3SOULIGNE"/>
        <w:spacing w:line="276" w:lineRule="auto"/>
        <w:ind w:left="709"/>
        <w:rPr>
          <w:rFonts w:ascii="Arial" w:hAnsi="Arial"/>
          <w:u w:val="none"/>
        </w:rPr>
      </w:pPr>
      <w:r w:rsidRPr="00C228CF">
        <w:rPr>
          <w:rFonts w:ascii="Arial" w:hAnsi="Arial"/>
          <w:u w:val="none"/>
        </w:rPr>
        <w:t>L’arrêt de l’exécution du marché entraine sa résiliation.</w:t>
      </w:r>
      <w:r w:rsidRPr="00EE08CD">
        <w:rPr>
          <w:rFonts w:ascii="Arial" w:hAnsi="Arial"/>
          <w:u w:val="none"/>
        </w:rPr>
        <w:t xml:space="preserve"> </w:t>
      </w:r>
    </w:p>
    <w:p w14:paraId="38EABF7D" w14:textId="77777777" w:rsidR="0060738C" w:rsidRPr="00772E7F" w:rsidRDefault="0060738C" w:rsidP="00B4461A">
      <w:pPr>
        <w:pStyle w:val="NIVEAU3SOULIGNE"/>
        <w:spacing w:line="276" w:lineRule="auto"/>
        <w:ind w:left="0"/>
        <w:rPr>
          <w:rFonts w:ascii="Arial" w:hAnsi="Arial"/>
          <w:u w:val="none"/>
        </w:rPr>
      </w:pPr>
    </w:p>
    <w:p w14:paraId="7E9398E1" w14:textId="77777777" w:rsidR="00B4461A" w:rsidRPr="00772E7F" w:rsidRDefault="00B4461A" w:rsidP="004D2CF3">
      <w:pPr>
        <w:pStyle w:val="Style1"/>
      </w:pPr>
      <w:r w:rsidRPr="00772E7F">
        <w:t>RECEPTION DES PRESTATIONS</w:t>
      </w:r>
    </w:p>
    <w:p w14:paraId="7F5CFD59" w14:textId="77777777" w:rsidR="00B4461A" w:rsidRPr="00772E7F" w:rsidRDefault="00B4461A" w:rsidP="00B4461A">
      <w:pPr>
        <w:ind w:firstLine="560"/>
        <w:rPr>
          <w:rFonts w:cs="Arial"/>
          <w:color w:val="000000"/>
        </w:rPr>
      </w:pPr>
    </w:p>
    <w:p w14:paraId="2D704B3A" w14:textId="77777777" w:rsidR="00B4461A" w:rsidRPr="00772E7F" w:rsidRDefault="00B4461A" w:rsidP="006124C7">
      <w:pPr>
        <w:spacing w:before="120"/>
        <w:rPr>
          <w:rFonts w:cs="Arial"/>
          <w:color w:val="000000"/>
        </w:rPr>
      </w:pPr>
      <w:r w:rsidRPr="00772E7F">
        <w:rPr>
          <w:rFonts w:cs="Arial"/>
          <w:color w:val="000000"/>
        </w:rPr>
        <w:t>Le titulaire avertira la personne responsable du marché pour l’ADEME lorsque les prestations commandées seront achevées.</w:t>
      </w:r>
    </w:p>
    <w:p w14:paraId="2900FB42" w14:textId="77777777" w:rsidR="00B4461A" w:rsidRPr="00770A73" w:rsidRDefault="00B4461A" w:rsidP="006124C7">
      <w:pPr>
        <w:spacing w:before="120"/>
        <w:rPr>
          <w:rFonts w:cs="Arial"/>
          <w:color w:val="000000"/>
        </w:rPr>
      </w:pPr>
      <w:r w:rsidRPr="00772E7F">
        <w:rPr>
          <w:rFonts w:cs="Arial"/>
          <w:color w:val="000000"/>
        </w:rPr>
        <w:lastRenderedPageBreak/>
        <w:t xml:space="preserve">Le responsable de l’ADEME procédera alors à la réception des prestations commandées. Cette réception </w:t>
      </w:r>
      <w:r w:rsidRPr="00770A73">
        <w:rPr>
          <w:rFonts w:cs="Arial"/>
          <w:color w:val="000000"/>
        </w:rPr>
        <w:t>consistera à vérifier qualitativement et quantitativement l’exécution des prestations commandées.</w:t>
      </w:r>
    </w:p>
    <w:p w14:paraId="79FEFF9B" w14:textId="2EF7DBFB" w:rsidR="00B4461A" w:rsidRPr="00770A73" w:rsidRDefault="00B4461A" w:rsidP="006124C7">
      <w:pPr>
        <w:spacing w:before="120"/>
        <w:rPr>
          <w:rFonts w:cs="Arial"/>
          <w:color w:val="000000"/>
        </w:rPr>
      </w:pPr>
      <w:r w:rsidRPr="00770A73">
        <w:rPr>
          <w:rFonts w:cs="Arial"/>
          <w:color w:val="000000"/>
        </w:rPr>
        <w:t xml:space="preserve">Les opérations de </w:t>
      </w:r>
      <w:r w:rsidRPr="00770A73">
        <w:rPr>
          <w:rFonts w:cs="Arial"/>
          <w:b/>
          <w:color w:val="000000"/>
          <w:u w:val="single"/>
        </w:rPr>
        <w:t>vérification hors site</w:t>
      </w:r>
      <w:r w:rsidRPr="00770A73">
        <w:rPr>
          <w:rFonts w:cs="Arial"/>
          <w:color w:val="000000"/>
        </w:rPr>
        <w:t xml:space="preserve"> auront pour objet de contrôler la conformité des prestations réalisées à celles indiquées dans le marché. </w:t>
      </w:r>
      <w:r w:rsidR="005E4145" w:rsidRPr="00770A73">
        <w:rPr>
          <w:rFonts w:cs="Arial"/>
          <w:color w:val="000000"/>
        </w:rPr>
        <w:t>La réception qualitative se fera sur la base d’observations visuelles lors d’une visite du site (installation de piézomètres, piézairs…) et</w:t>
      </w:r>
      <w:r w:rsidRPr="00770A73">
        <w:rPr>
          <w:rFonts w:cs="Arial"/>
          <w:color w:val="000000"/>
        </w:rPr>
        <w:t xml:space="preserve"> sur la base des éléments contenues dans </w:t>
      </w:r>
      <w:r w:rsidRPr="00770A73">
        <w:rPr>
          <w:rFonts w:cs="Arial"/>
          <w:b/>
          <w:color w:val="000000"/>
          <w:u w:val="single"/>
        </w:rPr>
        <w:t>le rapport final d’exécution</w:t>
      </w:r>
      <w:r w:rsidRPr="00770A73">
        <w:rPr>
          <w:rFonts w:cs="Arial"/>
          <w:color w:val="000000"/>
        </w:rPr>
        <w:t xml:space="preserve"> transmis par le titulaire.</w:t>
      </w:r>
    </w:p>
    <w:p w14:paraId="25E5AAC0" w14:textId="77777777" w:rsidR="00DD3498" w:rsidRPr="00770A73" w:rsidRDefault="00DD3498" w:rsidP="006124C7">
      <w:pPr>
        <w:pStyle w:val="NIVEAU1SOULIGNE"/>
        <w:spacing w:before="120"/>
        <w:rPr>
          <w:rFonts w:ascii="Arial" w:hAnsi="Arial"/>
          <w:u w:val="none"/>
        </w:rPr>
      </w:pPr>
      <w:r w:rsidRPr="00770A73">
        <w:rPr>
          <w:rFonts w:ascii="Arial" w:hAnsi="Arial"/>
          <w:u w:val="none"/>
        </w:rPr>
        <w:t xml:space="preserve">En cas d’incomplétude, d’omission ou d’erreur, l’ADEME peut demander au titulaire de reprendre l’exécution des prestations pour aboutir à un résultat conforme aux spécifications du présent marché, dans un délai qu’elle fixe et aux entiers frais du titulaire ou décider d’accepter les prestations en l’état sous réserve d’une réfaction de prix correspondant aux défauts de conformité. Elle en informe par écrit le titulaire qui dispose d’un délai de quinze (15) jours pour présenter les observations que cette décision appelle de sa part. Passé ce délai, il est réputé l’avoir acceptée. </w:t>
      </w:r>
    </w:p>
    <w:p w14:paraId="76D450BA" w14:textId="77777777" w:rsidR="00B4461A" w:rsidRPr="00770A73" w:rsidRDefault="00B4461A" w:rsidP="00B4461A">
      <w:pPr>
        <w:pStyle w:val="NIVEAU3SOULIGNE"/>
        <w:spacing w:line="276" w:lineRule="auto"/>
        <w:ind w:left="0"/>
        <w:rPr>
          <w:rFonts w:ascii="Arial" w:hAnsi="Arial"/>
          <w:u w:val="none"/>
        </w:rPr>
      </w:pPr>
    </w:p>
    <w:p w14:paraId="4567961C" w14:textId="77777777" w:rsidR="00B4461A" w:rsidRPr="00770A73" w:rsidRDefault="00B4461A" w:rsidP="004D2CF3">
      <w:pPr>
        <w:pStyle w:val="Style1"/>
      </w:pPr>
      <w:r w:rsidRPr="00770A73">
        <w:t>PENALITES</w:t>
      </w:r>
    </w:p>
    <w:p w14:paraId="31F67DCC" w14:textId="77777777" w:rsidR="00B4461A" w:rsidRPr="00772E7F" w:rsidRDefault="00B4461A" w:rsidP="00B4461A">
      <w:pPr>
        <w:rPr>
          <w:rFonts w:cs="Arial"/>
          <w:color w:val="000000"/>
        </w:rPr>
      </w:pPr>
    </w:p>
    <w:p w14:paraId="5844DBD7" w14:textId="77777777" w:rsidR="00B4461A" w:rsidRPr="00772E7F" w:rsidRDefault="00B4461A" w:rsidP="006124C7">
      <w:pPr>
        <w:spacing w:before="120"/>
        <w:rPr>
          <w:rFonts w:cs="Arial"/>
          <w:color w:val="000000"/>
        </w:rPr>
      </w:pPr>
      <w:r w:rsidRPr="00772E7F">
        <w:rPr>
          <w:rFonts w:cs="Arial"/>
          <w:color w:val="000000"/>
        </w:rPr>
        <w:t xml:space="preserve">Si, pour quelque raison que ce soit, pour autant que l’ADEME ait respecté ses obligations, </w:t>
      </w:r>
    </w:p>
    <w:p w14:paraId="64B2B40D" w14:textId="77777777" w:rsidR="00B4461A" w:rsidRPr="006124C7" w:rsidRDefault="00B4461A" w:rsidP="006124C7">
      <w:pPr>
        <w:pStyle w:val="NIVEAU3SOULIGNE"/>
        <w:numPr>
          <w:ilvl w:val="0"/>
          <w:numId w:val="28"/>
        </w:numPr>
        <w:spacing w:before="120" w:line="276" w:lineRule="auto"/>
        <w:ind w:left="714" w:right="-23" w:hanging="357"/>
      </w:pPr>
      <w:r w:rsidRPr="006124C7">
        <w:rPr>
          <w:rFonts w:ascii="Arial" w:hAnsi="Arial"/>
          <w:u w:val="none"/>
        </w:rPr>
        <w:t>le PAQ,</w:t>
      </w:r>
    </w:p>
    <w:p w14:paraId="36B2349C" w14:textId="48E99B8C" w:rsidR="00B4461A" w:rsidRPr="006124C7" w:rsidRDefault="00B4461A" w:rsidP="006124C7">
      <w:pPr>
        <w:pStyle w:val="NIVEAU3SOULIGNE"/>
        <w:numPr>
          <w:ilvl w:val="0"/>
          <w:numId w:val="28"/>
        </w:numPr>
        <w:spacing w:before="120" w:line="276" w:lineRule="auto"/>
        <w:ind w:left="714" w:right="-23" w:hanging="357"/>
      </w:pPr>
      <w:r w:rsidRPr="006124C7">
        <w:rPr>
          <w:rFonts w:ascii="Arial" w:hAnsi="Arial"/>
          <w:u w:val="none"/>
        </w:rPr>
        <w:t xml:space="preserve">les rapports d’avancement : en version provisoire, en version définitive, </w:t>
      </w:r>
    </w:p>
    <w:p w14:paraId="6D990F00" w14:textId="77777777" w:rsidR="00B4461A" w:rsidRPr="006124C7" w:rsidRDefault="00B4461A" w:rsidP="006124C7">
      <w:pPr>
        <w:pStyle w:val="NIVEAU3SOULIGNE"/>
        <w:numPr>
          <w:ilvl w:val="0"/>
          <w:numId w:val="28"/>
        </w:numPr>
        <w:spacing w:before="120" w:line="276" w:lineRule="auto"/>
        <w:ind w:left="714" w:right="-23" w:hanging="357"/>
      </w:pPr>
      <w:r w:rsidRPr="006124C7">
        <w:rPr>
          <w:rFonts w:ascii="Arial" w:hAnsi="Arial"/>
          <w:u w:val="none"/>
        </w:rPr>
        <w:t>le rapport final d’exécution : en version provisoire, en version définitive,</w:t>
      </w:r>
    </w:p>
    <w:p w14:paraId="23E15409" w14:textId="38E46D8E" w:rsidR="00B4461A" w:rsidRPr="00772E7F" w:rsidRDefault="00B4461A" w:rsidP="006124C7">
      <w:pPr>
        <w:spacing w:before="120"/>
        <w:rPr>
          <w:rFonts w:cs="Arial"/>
          <w:color w:val="000000"/>
        </w:rPr>
      </w:pPr>
      <w:r w:rsidRPr="00772E7F">
        <w:rPr>
          <w:rFonts w:cs="Arial"/>
          <w:color w:val="000000"/>
        </w:rPr>
        <w:t>n’étaient pas remis à l’ADEME dans les délais fixés aux</w:t>
      </w:r>
      <w:r w:rsidR="00122CF8">
        <w:rPr>
          <w:rFonts w:cs="Arial"/>
          <w:color w:val="000000"/>
        </w:rPr>
        <w:t xml:space="preserve"> article 3 et article 4</w:t>
      </w:r>
      <w:r w:rsidRPr="00772E7F">
        <w:rPr>
          <w:rFonts w:cs="Arial"/>
          <w:color w:val="000000"/>
        </w:rPr>
        <w:t xml:space="preserve"> ci-dessus, le titulaire encourrait sans mise en demeure préalable, sur simple confrontation des dates d’expiration des délais contractuels, une pénalité de </w:t>
      </w:r>
      <w:r w:rsidR="00A316D3">
        <w:rPr>
          <w:rFonts w:cs="Arial"/>
          <w:color w:val="000000"/>
        </w:rPr>
        <w:t>250</w:t>
      </w:r>
      <w:r w:rsidR="00A316D3" w:rsidRPr="00772E7F">
        <w:rPr>
          <w:rFonts w:cs="Arial"/>
          <w:color w:val="000000"/>
        </w:rPr>
        <w:t xml:space="preserve"> </w:t>
      </w:r>
      <w:r w:rsidRPr="00772E7F">
        <w:rPr>
          <w:rFonts w:cs="Arial"/>
          <w:color w:val="000000"/>
        </w:rPr>
        <w:t>€ par jour calendaire de retard.</w:t>
      </w:r>
    </w:p>
    <w:p w14:paraId="6B238AF9" w14:textId="337F4EF9" w:rsidR="00B4461A" w:rsidRPr="006124C7" w:rsidRDefault="00B4461A" w:rsidP="006124C7">
      <w:pPr>
        <w:pStyle w:val="NIVEAU1SOULIGNE"/>
        <w:spacing w:before="120"/>
      </w:pPr>
      <w:r w:rsidRPr="006124C7">
        <w:rPr>
          <w:rFonts w:ascii="Arial" w:hAnsi="Arial"/>
          <w:u w:val="none"/>
        </w:rPr>
        <w:t>Ces pénalités sont appliquées à titre comminatoire et leur versement ne libère en aucune façon le titulaire de ses obligations au titre du présent marché. Leur application est sans préjudice du droit pour l’ADEME de rechercher la responsabilité du titulaire au titre des dispositions prévues à l’</w:t>
      </w:r>
      <w:r w:rsidR="00BF573C" w:rsidRPr="006124C7">
        <w:rPr>
          <w:rFonts w:ascii="Arial" w:hAnsi="Arial"/>
          <w:u w:val="none"/>
        </w:rPr>
        <w:fldChar w:fldCharType="begin"/>
      </w:r>
      <w:r w:rsidR="00BF573C" w:rsidRPr="006124C7">
        <w:rPr>
          <w:rFonts w:ascii="Arial" w:hAnsi="Arial"/>
          <w:u w:val="none"/>
        </w:rPr>
        <w:instrText xml:space="preserve"> REF _Ref529354759 \r \h </w:instrText>
      </w:r>
      <w:r w:rsidR="00652F0C">
        <w:rPr>
          <w:rFonts w:ascii="Arial" w:hAnsi="Arial"/>
          <w:u w:val="none"/>
        </w:rPr>
        <w:instrText xml:space="preserve"> \* MERGEFORMAT </w:instrText>
      </w:r>
      <w:r w:rsidR="00BF573C" w:rsidRPr="006124C7">
        <w:rPr>
          <w:rFonts w:ascii="Arial" w:hAnsi="Arial"/>
          <w:u w:val="none"/>
        </w:rPr>
      </w:r>
      <w:r w:rsidR="00BF573C" w:rsidRPr="006124C7">
        <w:rPr>
          <w:rFonts w:ascii="Arial" w:hAnsi="Arial"/>
          <w:u w:val="none"/>
        </w:rPr>
        <w:fldChar w:fldCharType="separate"/>
      </w:r>
      <w:r w:rsidR="00F33529" w:rsidRPr="006124C7">
        <w:rPr>
          <w:rFonts w:ascii="Arial" w:hAnsi="Arial"/>
          <w:u w:val="none"/>
        </w:rPr>
        <w:t>ARTICLE 9</w:t>
      </w:r>
      <w:r w:rsidR="00BF573C" w:rsidRPr="006124C7">
        <w:rPr>
          <w:rFonts w:ascii="Arial" w:hAnsi="Arial"/>
          <w:u w:val="none"/>
        </w:rPr>
        <w:fldChar w:fldCharType="end"/>
      </w:r>
      <w:r w:rsidRPr="006124C7">
        <w:rPr>
          <w:rFonts w:ascii="Arial" w:hAnsi="Arial"/>
          <w:u w:val="none"/>
        </w:rPr>
        <w:t xml:space="preserve"> du présent marché et/ou de procéder à sa résiliation.</w:t>
      </w:r>
    </w:p>
    <w:p w14:paraId="4D976CD0" w14:textId="77777777" w:rsidR="00B4461A" w:rsidRPr="00772E7F" w:rsidRDefault="00B4461A" w:rsidP="00B4461A">
      <w:pPr>
        <w:pStyle w:val="Retraitcorpsdetexte"/>
        <w:spacing w:line="276" w:lineRule="auto"/>
        <w:rPr>
          <w:b/>
          <w:i/>
        </w:rPr>
      </w:pPr>
    </w:p>
    <w:p w14:paraId="4536593B" w14:textId="77777777" w:rsidR="00B4461A" w:rsidRPr="00772E7F" w:rsidRDefault="00B4461A" w:rsidP="004D2CF3">
      <w:pPr>
        <w:pStyle w:val="Style1"/>
        <w:rPr>
          <w:u w:val="none"/>
        </w:rPr>
      </w:pPr>
      <w:bookmarkStart w:id="7" w:name="_Ref529355572"/>
      <w:r w:rsidRPr="00772E7F">
        <w:t>DISPOSITIONS FINANCIERES</w:t>
      </w:r>
      <w:bookmarkEnd w:id="7"/>
    </w:p>
    <w:p w14:paraId="5109F4F7" w14:textId="77777777" w:rsidR="00B4461A" w:rsidRPr="00772E7F" w:rsidRDefault="00B4461A" w:rsidP="00B4461A">
      <w:pPr>
        <w:pStyle w:val="NIVEAU3ALIGNE"/>
        <w:spacing w:line="276" w:lineRule="auto"/>
        <w:ind w:left="0" w:firstLine="0"/>
      </w:pPr>
    </w:p>
    <w:p w14:paraId="06077AFB" w14:textId="77777777" w:rsidR="00B4461A" w:rsidRDefault="00B4461A" w:rsidP="004D2CF3">
      <w:pPr>
        <w:pStyle w:val="Style2"/>
      </w:pPr>
      <w:bookmarkStart w:id="8" w:name="_Ref529355173"/>
      <w:r w:rsidRPr="00772E7F">
        <w:t>Montant global du marché</w:t>
      </w:r>
      <w:bookmarkEnd w:id="8"/>
    </w:p>
    <w:p w14:paraId="0EDEC1B5" w14:textId="77777777" w:rsidR="0021424B" w:rsidRPr="00772E7F" w:rsidRDefault="0021424B" w:rsidP="0021424B">
      <w:pPr>
        <w:pStyle w:val="Style2"/>
        <w:numPr>
          <w:ilvl w:val="0"/>
          <w:numId w:val="0"/>
        </w:numPr>
        <w:ind w:left="720"/>
      </w:pPr>
    </w:p>
    <w:p w14:paraId="3A1BAC21" w14:textId="77777777" w:rsidR="00B4461A" w:rsidRPr="00772E7F" w:rsidRDefault="00B4461A" w:rsidP="006124C7">
      <w:pPr>
        <w:pStyle w:val="NIVEAU3SOULIGNE"/>
        <w:spacing w:before="120" w:line="276" w:lineRule="auto"/>
        <w:ind w:left="0" w:right="-23"/>
        <w:rPr>
          <w:rFonts w:ascii="Arial" w:hAnsi="Arial"/>
          <w:iCs/>
          <w:u w:val="none"/>
        </w:rPr>
      </w:pPr>
      <w:r w:rsidRPr="00772E7F">
        <w:rPr>
          <w:rFonts w:ascii="Arial" w:hAnsi="Arial"/>
          <w:iCs/>
          <w:u w:val="none"/>
        </w:rPr>
        <w:t>Le montant initial de la rémunération, dont le détail constitue l’</w:t>
      </w:r>
      <w:r w:rsidRPr="00772E7F">
        <w:rPr>
          <w:rFonts w:ascii="Arial" w:hAnsi="Arial"/>
          <w:b/>
          <w:iCs/>
          <w:u w:val="none"/>
        </w:rPr>
        <w:t xml:space="preserve">annexe 2 </w:t>
      </w:r>
      <w:r w:rsidRPr="00772E7F">
        <w:rPr>
          <w:rFonts w:ascii="Arial" w:hAnsi="Arial"/>
          <w:iCs/>
          <w:u w:val="none"/>
        </w:rPr>
        <w:t xml:space="preserve">(annexe financière) du présent marché, des prestations définies à l’article 2.1 ci-dessus est fixée à </w:t>
      </w:r>
      <w:r w:rsidRPr="00772E7F">
        <w:rPr>
          <w:rFonts w:ascii="Arial" w:hAnsi="Arial" w:cs="Arial"/>
        </w:rPr>
        <w:t>[</w:t>
      </w:r>
      <w:r w:rsidRPr="00772E7F">
        <w:rPr>
          <w:rFonts w:ascii="Arial" w:hAnsi="Arial" w:cs="Arial"/>
          <w:b/>
          <w:u w:val="none"/>
        </w:rPr>
        <w:t>XXX</w:t>
      </w:r>
      <w:r w:rsidRPr="00772E7F">
        <w:rPr>
          <w:rFonts w:ascii="Arial" w:hAnsi="Arial" w:cs="Arial"/>
        </w:rPr>
        <w:t xml:space="preserve">] </w:t>
      </w:r>
      <w:r w:rsidRPr="00772E7F">
        <w:rPr>
          <w:rFonts w:ascii="Arial" w:hAnsi="Arial"/>
          <w:iCs/>
          <w:u w:val="none"/>
        </w:rPr>
        <w:t>euros TTC, dont</w:t>
      </w:r>
      <w:r w:rsidRPr="00772E7F">
        <w:rPr>
          <w:rFonts w:ascii="Arial" w:hAnsi="Arial"/>
          <w:u w:val="none"/>
        </w:rPr>
        <w:t xml:space="preserve"> </w:t>
      </w:r>
      <w:r w:rsidRPr="00772E7F">
        <w:rPr>
          <w:rFonts w:ascii="Arial" w:hAnsi="Arial" w:cs="Arial"/>
          <w:u w:val="none"/>
        </w:rPr>
        <w:t>[</w:t>
      </w:r>
      <w:r w:rsidRPr="00772E7F">
        <w:rPr>
          <w:rFonts w:ascii="Arial" w:hAnsi="Arial" w:cs="Arial"/>
          <w:b/>
          <w:u w:val="none"/>
        </w:rPr>
        <w:t>XXX</w:t>
      </w:r>
      <w:r w:rsidRPr="00772E7F">
        <w:rPr>
          <w:rFonts w:ascii="Arial" w:hAnsi="Arial" w:cs="Arial"/>
          <w:u w:val="none"/>
        </w:rPr>
        <w:t>]</w:t>
      </w:r>
      <w:r w:rsidRPr="00772E7F">
        <w:rPr>
          <w:rFonts w:ascii="Arial" w:hAnsi="Arial"/>
          <w:iCs/>
          <w:u w:val="none"/>
        </w:rPr>
        <w:t xml:space="preserve"> euros au titre de la TVA.</w:t>
      </w:r>
    </w:p>
    <w:p w14:paraId="758CCC6B" w14:textId="77777777" w:rsidR="00B4461A" w:rsidRPr="00772E7F" w:rsidRDefault="00B4461A" w:rsidP="006124C7">
      <w:pPr>
        <w:pStyle w:val="NIVEAU3SOULIGNE"/>
        <w:spacing w:before="120" w:line="276" w:lineRule="auto"/>
        <w:ind w:left="0" w:right="-23"/>
        <w:rPr>
          <w:rFonts w:ascii="Arial" w:hAnsi="Arial"/>
          <w:iCs/>
          <w:u w:val="none"/>
        </w:rPr>
      </w:pPr>
      <w:r w:rsidRPr="00772E7F">
        <w:rPr>
          <w:rFonts w:ascii="Arial" w:hAnsi="Arial"/>
          <w:iCs/>
          <w:u w:val="none"/>
        </w:rPr>
        <w:t xml:space="preserve">Ce montant, qui comprend en particulier tous les frais liés directement ou indirectement à l’exécution des prestations, objet du présent marché, se décompose </w:t>
      </w:r>
      <w:bookmarkStart w:id="9" w:name="_Hlk513459046"/>
      <w:r w:rsidRPr="00772E7F">
        <w:rPr>
          <w:rFonts w:ascii="Arial" w:hAnsi="Arial"/>
          <w:iCs/>
          <w:u w:val="none"/>
        </w:rPr>
        <w:t>en un montant forfaitaire et un montant maximum de prix unitaires. L’annexe 2 (annexe financière) détaille les prestations qui relèvent d’une rémunération forfaitaire et celles qui relèvent d’une rémunération à prix unitaires.</w:t>
      </w:r>
      <w:bookmarkEnd w:id="9"/>
    </w:p>
    <w:p w14:paraId="358D4210" w14:textId="77777777" w:rsidR="00B4461A" w:rsidRPr="00772E7F" w:rsidRDefault="00B4461A" w:rsidP="006124C7">
      <w:pPr>
        <w:pStyle w:val="NIVEAU3SOULIGNE"/>
        <w:spacing w:before="120" w:line="276" w:lineRule="auto"/>
        <w:ind w:left="0" w:right="-23"/>
        <w:rPr>
          <w:rFonts w:ascii="Arial" w:hAnsi="Arial"/>
          <w:iCs/>
          <w:u w:val="none"/>
        </w:rPr>
      </w:pPr>
      <w:r w:rsidRPr="00772E7F">
        <w:rPr>
          <w:rFonts w:ascii="Arial" w:hAnsi="Arial"/>
          <w:iCs/>
          <w:u w:val="none"/>
        </w:rPr>
        <w:t>Ce montant initial sera le cas échéant augmenté du montant lié aux éventu</w:t>
      </w:r>
      <w:r w:rsidR="00716711">
        <w:rPr>
          <w:rFonts w:ascii="Arial" w:hAnsi="Arial"/>
          <w:iCs/>
          <w:u w:val="none"/>
        </w:rPr>
        <w:t xml:space="preserve">elles options visées à </w:t>
      </w:r>
      <w:r w:rsidR="00122CF8">
        <w:rPr>
          <w:rFonts w:ascii="Arial" w:hAnsi="Arial"/>
          <w:iCs/>
          <w:u w:val="none"/>
        </w:rPr>
        <w:t>l’article 11</w:t>
      </w:r>
      <w:r w:rsidRPr="00772E7F">
        <w:rPr>
          <w:rFonts w:ascii="Arial" w:hAnsi="Arial"/>
          <w:iCs/>
          <w:u w:val="none"/>
        </w:rPr>
        <w:t>.</w:t>
      </w:r>
    </w:p>
    <w:p w14:paraId="072C2AE5" w14:textId="77777777" w:rsidR="00B4461A" w:rsidRPr="00772E7F" w:rsidRDefault="00B4461A" w:rsidP="00B4461A">
      <w:pPr>
        <w:pStyle w:val="NIVEAU3SOULIGNE"/>
        <w:spacing w:line="276" w:lineRule="auto"/>
        <w:ind w:left="0"/>
        <w:rPr>
          <w:rFonts w:ascii="Arial" w:hAnsi="Arial"/>
          <w:b/>
          <w:i/>
          <w:iCs/>
          <w:u w:val="none"/>
        </w:rPr>
      </w:pPr>
    </w:p>
    <w:p w14:paraId="46163E00" w14:textId="1861B1C9" w:rsidR="00F25EBC" w:rsidRDefault="00B4461A" w:rsidP="00F25EBC">
      <w:pPr>
        <w:pStyle w:val="Style3"/>
      </w:pPr>
      <w:bookmarkStart w:id="10" w:name="_Ref529355185"/>
      <w:r w:rsidRPr="00772E7F">
        <w:t>Montant forfaitaire</w:t>
      </w:r>
      <w:bookmarkEnd w:id="10"/>
    </w:p>
    <w:p w14:paraId="2BF05745" w14:textId="77777777" w:rsidR="00F25EBC" w:rsidRPr="00C10F16" w:rsidRDefault="00F25EBC" w:rsidP="006124C7">
      <w:pPr>
        <w:pStyle w:val="NIVEAU3SOULIGNE"/>
        <w:spacing w:before="120" w:line="276" w:lineRule="auto"/>
        <w:ind w:left="0"/>
        <w:rPr>
          <w:bCs/>
          <w:iCs/>
        </w:rPr>
      </w:pPr>
    </w:p>
    <w:p w14:paraId="56001BEA" w14:textId="77777777" w:rsidR="00B4461A" w:rsidRPr="00772E7F" w:rsidRDefault="00B4461A" w:rsidP="006124C7">
      <w:pPr>
        <w:pStyle w:val="NIVEAU3SOULIGNE"/>
        <w:spacing w:before="120" w:line="276" w:lineRule="auto"/>
        <w:ind w:left="0"/>
        <w:rPr>
          <w:rFonts w:ascii="Arial" w:hAnsi="Arial"/>
          <w:iCs/>
          <w:u w:val="none"/>
        </w:rPr>
      </w:pPr>
      <w:r w:rsidRPr="00772E7F">
        <w:rPr>
          <w:rFonts w:ascii="Arial" w:hAnsi="Arial"/>
          <w:bCs/>
          <w:iCs/>
          <w:u w:val="none"/>
        </w:rPr>
        <w:t>Le titulaire percevra à titre de rémunération des prestations un montant initial et forfaitaire de</w:t>
      </w:r>
      <w:r w:rsidRPr="00772E7F">
        <w:rPr>
          <w:rFonts w:ascii="Arial" w:hAnsi="Arial"/>
          <w:u w:val="none"/>
        </w:rPr>
        <w:t xml:space="preserve"> </w:t>
      </w:r>
      <w:r w:rsidRPr="00772E7F">
        <w:rPr>
          <w:rFonts w:ascii="Arial" w:hAnsi="Arial" w:cs="Arial"/>
          <w:u w:val="none"/>
        </w:rPr>
        <w:t>[</w:t>
      </w:r>
      <w:r w:rsidRPr="00772E7F">
        <w:rPr>
          <w:rFonts w:ascii="Arial" w:hAnsi="Arial" w:cs="Arial"/>
          <w:b/>
          <w:u w:val="none"/>
        </w:rPr>
        <w:t>XXX</w:t>
      </w:r>
      <w:r w:rsidRPr="00772E7F">
        <w:rPr>
          <w:rFonts w:ascii="Arial" w:hAnsi="Arial" w:cs="Arial"/>
          <w:u w:val="none"/>
        </w:rPr>
        <w:t>]</w:t>
      </w:r>
      <w:r w:rsidRPr="00772E7F">
        <w:rPr>
          <w:rFonts w:ascii="Arial" w:hAnsi="Arial"/>
          <w:bCs/>
          <w:iCs/>
          <w:u w:val="none"/>
        </w:rPr>
        <w:t xml:space="preserve"> euros TTC, dont </w:t>
      </w:r>
      <w:r w:rsidRPr="00772E7F">
        <w:rPr>
          <w:rFonts w:ascii="Arial" w:hAnsi="Arial" w:cs="Arial"/>
          <w:u w:val="none"/>
        </w:rPr>
        <w:t>[</w:t>
      </w:r>
      <w:r w:rsidRPr="00772E7F">
        <w:rPr>
          <w:rFonts w:ascii="Arial" w:hAnsi="Arial" w:cs="Arial"/>
          <w:b/>
          <w:u w:val="none"/>
        </w:rPr>
        <w:t>XXX</w:t>
      </w:r>
      <w:r w:rsidRPr="00772E7F">
        <w:rPr>
          <w:rFonts w:ascii="Arial" w:hAnsi="Arial" w:cs="Arial"/>
          <w:u w:val="none"/>
        </w:rPr>
        <w:t>]</w:t>
      </w:r>
      <w:r w:rsidRPr="00772E7F">
        <w:rPr>
          <w:rFonts w:ascii="Arial" w:hAnsi="Arial"/>
          <w:bCs/>
          <w:iCs/>
          <w:u w:val="none"/>
        </w:rPr>
        <w:t xml:space="preserve"> euros au titre de la TVA. </w:t>
      </w:r>
    </w:p>
    <w:p w14:paraId="5B747C0A" w14:textId="77777777" w:rsidR="00B4461A" w:rsidRPr="00772E7F" w:rsidRDefault="00B4461A" w:rsidP="006124C7">
      <w:pPr>
        <w:spacing w:before="120" w:line="276" w:lineRule="auto"/>
        <w:rPr>
          <w:bCs/>
          <w:iCs/>
        </w:rPr>
      </w:pPr>
      <w:r w:rsidRPr="00772E7F">
        <w:rPr>
          <w:bCs/>
          <w:iCs/>
        </w:rPr>
        <w:t>Ce montant est ferme, définitif et non révisable.</w:t>
      </w:r>
    </w:p>
    <w:p w14:paraId="65CB5F40" w14:textId="77777777" w:rsidR="00B4461A" w:rsidRPr="00772E7F" w:rsidRDefault="00B4461A" w:rsidP="006124C7">
      <w:pPr>
        <w:spacing w:before="120" w:line="276" w:lineRule="auto"/>
        <w:rPr>
          <w:rFonts w:cs="Arial"/>
        </w:rPr>
      </w:pPr>
      <w:r w:rsidRPr="00772E7F">
        <w:rPr>
          <w:rFonts w:cs="Arial"/>
          <w:bCs/>
          <w:iCs/>
        </w:rPr>
        <w:lastRenderedPageBreak/>
        <w:t>Les données de base utilisées pour déterminer le prix fixé ci-dessus sont indiquées dans l’</w:t>
      </w:r>
      <w:r w:rsidRPr="00772E7F">
        <w:rPr>
          <w:rFonts w:cs="Arial"/>
          <w:b/>
          <w:bCs/>
          <w:iCs/>
        </w:rPr>
        <w:t xml:space="preserve">annexe 2 </w:t>
      </w:r>
      <w:r w:rsidRPr="00772E7F">
        <w:rPr>
          <w:rFonts w:cs="Arial"/>
          <w:bCs/>
          <w:iCs/>
        </w:rPr>
        <w:t xml:space="preserve">du présent marché. </w:t>
      </w:r>
      <w:r w:rsidRPr="00772E7F">
        <w:rPr>
          <w:rFonts w:cs="Arial"/>
        </w:rPr>
        <w:t>Compte tenu du caractère forfaitaire du prix ainsi fixé, la variation de ces données ne saurait en aucun cas être invoquée par le titulaire comme justifiant une demande de modification de ce prix.</w:t>
      </w:r>
    </w:p>
    <w:p w14:paraId="3F3A4990" w14:textId="77777777" w:rsidR="00B4461A" w:rsidRPr="00772E7F" w:rsidRDefault="00B4461A" w:rsidP="006124C7">
      <w:pPr>
        <w:pStyle w:val="Retraitcorpsdetexte"/>
        <w:spacing w:before="120" w:line="276" w:lineRule="auto"/>
        <w:ind w:left="0"/>
        <w:rPr>
          <w:b/>
          <w:i/>
        </w:rPr>
      </w:pPr>
      <w:r w:rsidRPr="00772E7F">
        <w:t xml:space="preserve">Compte tenu du caractère forfaitaire du prix ainsi fixé, les aléas d’exécution du marché, et notamment les augmentations des quantités initialement estimées, ne donnent pas lieu à la révision de son montant tant qu’ils n’ont pas bouleversé l’économie du marché. </w:t>
      </w:r>
    </w:p>
    <w:p w14:paraId="30582529" w14:textId="2139D2A5" w:rsidR="00F524DE" w:rsidRDefault="00B4461A" w:rsidP="006124C7">
      <w:pPr>
        <w:pStyle w:val="Retraitcorpsdetexte"/>
        <w:spacing w:before="120" w:line="276" w:lineRule="auto"/>
        <w:ind w:left="0"/>
      </w:pPr>
      <w:r w:rsidRPr="00772E7F">
        <w:t>Ce montant initial sera le cas échéant augmenté du montant lié aux éventuelles o</w:t>
      </w:r>
      <w:r w:rsidR="00BF573C">
        <w:t>ptions visées à l</w:t>
      </w:r>
      <w:r w:rsidR="00122CF8">
        <w:t>’article 11</w:t>
      </w:r>
      <w:r w:rsidRPr="00772E7F">
        <w:t>.</w:t>
      </w:r>
    </w:p>
    <w:p w14:paraId="513896F6" w14:textId="77777777" w:rsidR="0021424B" w:rsidRPr="0021424B" w:rsidRDefault="0021424B" w:rsidP="006124C7">
      <w:pPr>
        <w:pStyle w:val="Retraitcorpsdetexte"/>
        <w:spacing w:before="120" w:line="276" w:lineRule="auto"/>
        <w:ind w:left="0"/>
      </w:pPr>
    </w:p>
    <w:p w14:paraId="372949FD" w14:textId="77777777" w:rsidR="00B4461A" w:rsidRPr="00772E7F" w:rsidRDefault="00B4461A" w:rsidP="004D2CF3">
      <w:pPr>
        <w:pStyle w:val="Style3"/>
      </w:pPr>
      <w:bookmarkStart w:id="11" w:name="_Ref529355338"/>
      <w:r w:rsidRPr="00772E7F">
        <w:t>Montant maximum des prestations rémunérées par des prix unitaires</w:t>
      </w:r>
      <w:bookmarkEnd w:id="11"/>
    </w:p>
    <w:p w14:paraId="46082DB3" w14:textId="77777777" w:rsidR="00B4461A" w:rsidRPr="00772E7F" w:rsidRDefault="00B4461A" w:rsidP="006124C7">
      <w:pPr>
        <w:spacing w:before="120"/>
        <w:rPr>
          <w:iCs/>
        </w:rPr>
      </w:pPr>
    </w:p>
    <w:p w14:paraId="42CE0E1C" w14:textId="683DC8FE" w:rsidR="00B4461A" w:rsidRPr="00772E7F" w:rsidRDefault="00B4461A" w:rsidP="006124C7">
      <w:pPr>
        <w:spacing w:before="120"/>
        <w:rPr>
          <w:iCs/>
        </w:rPr>
      </w:pPr>
      <w:r w:rsidRPr="00772E7F">
        <w:rPr>
          <w:iCs/>
        </w:rPr>
        <w:t xml:space="preserve">Le titulaire percevra à titre de rémunération des prestations définies </w:t>
      </w:r>
      <w:r w:rsidR="00716711">
        <w:rPr>
          <w:iCs/>
        </w:rPr>
        <w:t xml:space="preserve">à l’article </w:t>
      </w:r>
      <w:r w:rsidR="00716711">
        <w:rPr>
          <w:iCs/>
        </w:rPr>
        <w:fldChar w:fldCharType="begin"/>
      </w:r>
      <w:r w:rsidR="00716711">
        <w:rPr>
          <w:iCs/>
        </w:rPr>
        <w:instrText xml:space="preserve"> REF _Ref529344748 \r \h </w:instrText>
      </w:r>
      <w:r w:rsidR="00716711">
        <w:rPr>
          <w:iCs/>
        </w:rPr>
      </w:r>
      <w:r w:rsidR="00716711">
        <w:rPr>
          <w:iCs/>
        </w:rPr>
        <w:fldChar w:fldCharType="separate"/>
      </w:r>
      <w:r w:rsidR="00F33529">
        <w:rPr>
          <w:iCs/>
        </w:rPr>
        <w:t>2.1. -</w:t>
      </w:r>
      <w:r w:rsidR="00716711">
        <w:rPr>
          <w:iCs/>
        </w:rPr>
        <w:fldChar w:fldCharType="end"/>
      </w:r>
      <w:r w:rsidRPr="00772E7F">
        <w:rPr>
          <w:iCs/>
        </w:rPr>
        <w:t xml:space="preserve"> les prix unitaires appliqués aux quantités effectivement commandées, exécutées et livrées à l’ADEME. </w:t>
      </w:r>
    </w:p>
    <w:p w14:paraId="7CCF8E26" w14:textId="77777777" w:rsidR="00B4461A" w:rsidRPr="00772E7F" w:rsidRDefault="00B4461A" w:rsidP="006124C7">
      <w:pPr>
        <w:pStyle w:val="Retraitcorpsdetexte"/>
        <w:spacing w:before="120" w:line="276" w:lineRule="auto"/>
        <w:ind w:left="0"/>
        <w:rPr>
          <w:b/>
          <w:bCs/>
          <w:i/>
        </w:rPr>
      </w:pPr>
      <w:bookmarkStart w:id="12" w:name="_Hlk490731031"/>
      <w:r w:rsidRPr="00772E7F">
        <w:t xml:space="preserve">Le montant total de rémunération au titre des prestations réglées à prix unitaires que le titulaire peut percevoir en application du présent marché ne peut pas dépasser </w:t>
      </w:r>
      <w:bookmarkEnd w:id="12"/>
      <w:r w:rsidRPr="00772E7F">
        <w:t xml:space="preserve">la somme de </w:t>
      </w:r>
      <w:r w:rsidRPr="00772E7F">
        <w:rPr>
          <w:rFonts w:cs="Arial"/>
        </w:rPr>
        <w:t>[XXX]</w:t>
      </w:r>
      <w:r w:rsidRPr="00772E7F">
        <w:t xml:space="preserve"> euros TTC, dont </w:t>
      </w:r>
      <w:r w:rsidRPr="00772E7F">
        <w:rPr>
          <w:rFonts w:cs="Arial"/>
        </w:rPr>
        <w:t>[XXX]</w:t>
      </w:r>
      <w:r w:rsidRPr="00772E7F">
        <w:t xml:space="preserve"> euros au titre de la TVA, calculé par application des prix unitaires fixés à l’annexe 2 (annexe financière) au présent marché.</w:t>
      </w:r>
    </w:p>
    <w:p w14:paraId="5F0737AC" w14:textId="77777777" w:rsidR="00950F45" w:rsidRPr="00772E7F" w:rsidRDefault="00950F45" w:rsidP="006124C7">
      <w:pPr>
        <w:pStyle w:val="Retraitcorpsdetexte"/>
        <w:spacing w:before="120" w:line="276" w:lineRule="auto"/>
        <w:ind w:hanging="283"/>
        <w:rPr>
          <w:b/>
          <w:i/>
        </w:rPr>
      </w:pPr>
      <w:r w:rsidRPr="00772E7F">
        <w:t>Ces prix unitaires sont fermes, définitifs et non révisables.</w:t>
      </w:r>
    </w:p>
    <w:p w14:paraId="5F894602" w14:textId="77777777" w:rsidR="00B4461A" w:rsidRPr="00772E7F" w:rsidRDefault="00B4461A" w:rsidP="00716711">
      <w:pPr>
        <w:pStyle w:val="Retraitcorpsdetexte"/>
        <w:spacing w:line="276" w:lineRule="auto"/>
        <w:ind w:left="0"/>
        <w:rPr>
          <w:b/>
          <w:i/>
        </w:rPr>
      </w:pPr>
      <w:r w:rsidRPr="00772E7F">
        <w:t>Si l’application des prix unitaires aux prestations effectivement réalisées devait conduire au dépassement du montant maximum visé au premier alinéa, les Parties mettent en œuvre les dispositions de l</w:t>
      </w:r>
      <w:r w:rsidR="00122CF8">
        <w:t>’article 11</w:t>
      </w:r>
      <w:r w:rsidRPr="00772E7F">
        <w:t xml:space="preserve"> du présent marché.</w:t>
      </w:r>
    </w:p>
    <w:p w14:paraId="79AF9D13" w14:textId="77777777" w:rsidR="00B4461A" w:rsidRPr="00772E7F" w:rsidRDefault="00B4461A" w:rsidP="00716711">
      <w:pPr>
        <w:spacing w:line="276" w:lineRule="auto"/>
      </w:pPr>
      <w:r w:rsidRPr="00772E7F">
        <w:t xml:space="preserve">Le présent marché ne comprend aucun montant minimum. L’ADEME n’est pas tenue de commander les prestations objets du présent marché. Notamment, en cas de résiliation du marché pour un motif d’intérêt général, le titulaire ne peut prétendre à aucun droit à obtenir une indemnisation du bénéfice qu’il manquerait, faute d’un engagement de commande ferme. </w:t>
      </w:r>
    </w:p>
    <w:p w14:paraId="59166D91" w14:textId="40703E3E" w:rsidR="00C10F16" w:rsidRDefault="00B4461A" w:rsidP="0021424B">
      <w:pPr>
        <w:pStyle w:val="Retraitcorpsdetexte"/>
        <w:spacing w:before="120" w:line="276" w:lineRule="auto"/>
        <w:ind w:left="0"/>
        <w:rPr>
          <w:bCs/>
          <w:szCs w:val="20"/>
        </w:rPr>
      </w:pPr>
      <w:r w:rsidRPr="00772E7F">
        <w:t>Ce montant sera le cas échéant augmenté du montant lié aux éventuelles options visées à l</w:t>
      </w:r>
      <w:r w:rsidR="00122CF8">
        <w:t>’article 11.</w:t>
      </w:r>
    </w:p>
    <w:p w14:paraId="53C2C015" w14:textId="77777777" w:rsidR="00B4461A" w:rsidRPr="00772E7F" w:rsidRDefault="00B4461A" w:rsidP="004D2CF3">
      <w:pPr>
        <w:pStyle w:val="Style2"/>
        <w:rPr>
          <w:u w:val="none"/>
        </w:rPr>
      </w:pPr>
      <w:bookmarkStart w:id="13" w:name="_Ref529354484"/>
      <w:r w:rsidRPr="00772E7F">
        <w:t>Modalités de versement</w:t>
      </w:r>
      <w:bookmarkEnd w:id="13"/>
    </w:p>
    <w:p w14:paraId="714FD1D3" w14:textId="77777777" w:rsidR="004B2D41" w:rsidRDefault="004B2D41" w:rsidP="004B2D41">
      <w:pPr>
        <w:keepNext/>
        <w:keepLines/>
        <w:spacing w:line="276" w:lineRule="auto"/>
      </w:pPr>
    </w:p>
    <w:p w14:paraId="1E317095" w14:textId="77777777" w:rsidR="004B2D41" w:rsidRPr="007D3BC4" w:rsidRDefault="004B2D41" w:rsidP="004B2D41">
      <w:pPr>
        <w:pStyle w:val="STANDARDSOULIGNE"/>
        <w:ind w:right="0" w:firstLine="567"/>
        <w:rPr>
          <w:rFonts w:ascii="Calibri" w:hAnsi="Calibri" w:cs="Calibri"/>
          <w:b/>
          <w:bCs/>
          <w:sz w:val="22"/>
          <w:szCs w:val="22"/>
          <w:u w:val="none"/>
        </w:rPr>
      </w:pPr>
      <w:r w:rsidRPr="007D3BC4">
        <w:rPr>
          <w:rFonts w:ascii="Calibri" w:hAnsi="Calibri" w:cs="Calibri"/>
          <w:b/>
          <w:bCs/>
          <w:sz w:val="22"/>
          <w:szCs w:val="22"/>
          <w:u w:val="none"/>
        </w:rPr>
        <w:t>Montant et remboursement de l’avance</w:t>
      </w:r>
    </w:p>
    <w:p w14:paraId="69B8D161" w14:textId="77777777" w:rsidR="004B2D41" w:rsidRPr="007D3BC4" w:rsidRDefault="004B2D41" w:rsidP="004B2D41">
      <w:pPr>
        <w:pStyle w:val="STANDARDSOULIGNE"/>
        <w:ind w:right="0" w:firstLine="567"/>
        <w:rPr>
          <w:rFonts w:ascii="Calibri" w:hAnsi="Calibri" w:cs="Calibri"/>
          <w:b/>
          <w:bCs/>
          <w:sz w:val="22"/>
          <w:szCs w:val="22"/>
          <w:u w:val="none"/>
        </w:rPr>
      </w:pPr>
    </w:p>
    <w:p w14:paraId="72455A7D" w14:textId="77777777" w:rsidR="004B2D41" w:rsidRPr="007D3BC4" w:rsidRDefault="004B2D41" w:rsidP="004B2D41">
      <w:pPr>
        <w:pStyle w:val="NIVEAU3ALIGNE"/>
        <w:ind w:left="0" w:right="0" w:firstLine="0"/>
        <w:rPr>
          <w:rFonts w:ascii="Arial" w:hAnsi="Arial" w:cs="Arial"/>
        </w:rPr>
      </w:pPr>
      <w:r w:rsidRPr="007D3BC4">
        <w:rPr>
          <w:rFonts w:ascii="Arial" w:hAnsi="Arial" w:cs="Arial"/>
        </w:rPr>
        <w:t xml:space="preserve">Une avance de 20 % du montant </w:t>
      </w:r>
      <w:r>
        <w:rPr>
          <w:rFonts w:ascii="Arial" w:hAnsi="Arial" w:cs="Arial"/>
        </w:rPr>
        <w:t xml:space="preserve">initial </w:t>
      </w:r>
      <w:r w:rsidRPr="007D3BC4">
        <w:rPr>
          <w:rFonts w:ascii="Arial" w:hAnsi="Arial" w:cs="Arial"/>
        </w:rPr>
        <w:t>du marché, sera versée au titulaire après l’entrée en vigueur du marché. Si le titulaire relève de la catégorie « grande entreprise », ce versement sera subordonné à la réception préalable par l’ADEME d’une demande écrite du titulaire.</w:t>
      </w:r>
    </w:p>
    <w:p w14:paraId="69AD6EF5" w14:textId="77777777" w:rsidR="004B2D41" w:rsidRPr="007D3BC4" w:rsidRDefault="004B2D41" w:rsidP="004B2D41">
      <w:pPr>
        <w:pStyle w:val="NIVEAU3ALIGNE"/>
        <w:ind w:left="0" w:right="0" w:firstLine="0"/>
        <w:rPr>
          <w:rFonts w:ascii="Arial" w:hAnsi="Arial" w:cs="Arial"/>
        </w:rPr>
      </w:pPr>
    </w:p>
    <w:p w14:paraId="3D86AF74" w14:textId="77777777" w:rsidR="004B2D41" w:rsidRPr="007D3BC4" w:rsidRDefault="004B2D41" w:rsidP="004B2D41">
      <w:pPr>
        <w:pStyle w:val="STANDARDSOULIGNE"/>
        <w:ind w:right="0" w:firstLine="0"/>
        <w:rPr>
          <w:rFonts w:ascii="Arial" w:hAnsi="Arial"/>
        </w:rPr>
      </w:pPr>
      <w:r w:rsidRPr="007D3BC4">
        <w:rPr>
          <w:rFonts w:ascii="Arial" w:hAnsi="Arial"/>
        </w:rPr>
        <w:t>Le remboursement de l’avance sera opéré, par précompte, sur le montant des sommes dues à titre d’acompte(s).</w:t>
      </w:r>
    </w:p>
    <w:p w14:paraId="7305D80B" w14:textId="77777777" w:rsidR="004B2D41" w:rsidRDefault="004B2D41" w:rsidP="004B2D41">
      <w:pPr>
        <w:keepNext/>
        <w:keepLines/>
        <w:spacing w:line="276" w:lineRule="auto"/>
        <w:rPr>
          <w:szCs w:val="20"/>
        </w:rPr>
      </w:pPr>
    </w:p>
    <w:p w14:paraId="049615FA" w14:textId="3DDFB5DF" w:rsidR="00B4461A" w:rsidRPr="00FB5784" w:rsidRDefault="00B4461A" w:rsidP="00B4461A">
      <w:pPr>
        <w:pStyle w:val="Corpsdetexte"/>
        <w:keepNext/>
        <w:keepLines/>
        <w:spacing w:line="276" w:lineRule="auto"/>
        <w:rPr>
          <w:b/>
        </w:rPr>
      </w:pPr>
      <w:r w:rsidRPr="00FB5784">
        <w:rPr>
          <w:b/>
        </w:rPr>
        <w:t xml:space="preserve">Le montant fixé à l'article </w:t>
      </w:r>
      <w:r w:rsidR="00716711" w:rsidRPr="00FB5784">
        <w:rPr>
          <w:b/>
        </w:rPr>
        <w:fldChar w:fldCharType="begin"/>
      </w:r>
      <w:r w:rsidR="00716711" w:rsidRPr="00FB5784">
        <w:rPr>
          <w:b/>
        </w:rPr>
        <w:instrText xml:space="preserve"> REF _Ref529355173 \r \h </w:instrText>
      </w:r>
      <w:r w:rsidR="00FB5784">
        <w:rPr>
          <w:b/>
        </w:rPr>
        <w:instrText xml:space="preserve"> \* MERGEFORMAT </w:instrText>
      </w:r>
      <w:r w:rsidR="00716711" w:rsidRPr="00FB5784">
        <w:rPr>
          <w:b/>
        </w:rPr>
      </w:r>
      <w:r w:rsidR="00716711" w:rsidRPr="00FB5784">
        <w:rPr>
          <w:b/>
        </w:rPr>
        <w:fldChar w:fldCharType="separate"/>
      </w:r>
      <w:r w:rsidR="00F33529">
        <w:rPr>
          <w:b/>
        </w:rPr>
        <w:t>7.1. -</w:t>
      </w:r>
      <w:r w:rsidR="00716711" w:rsidRPr="00FB5784">
        <w:rPr>
          <w:b/>
        </w:rPr>
        <w:fldChar w:fldCharType="end"/>
      </w:r>
      <w:r w:rsidRPr="00FB5784">
        <w:rPr>
          <w:b/>
        </w:rPr>
        <w:t xml:space="preserve"> ci-dessus sera versé au titulaire par l'ADEME, de la manière suivante :</w:t>
      </w:r>
    </w:p>
    <w:p w14:paraId="0CD5BFB0" w14:textId="77777777" w:rsidR="00B4461A" w:rsidRPr="00772E7F" w:rsidRDefault="00B4461A" w:rsidP="00B4461A">
      <w:pPr>
        <w:spacing w:line="276" w:lineRule="auto"/>
      </w:pPr>
    </w:p>
    <w:p w14:paraId="7F276853" w14:textId="2290BFE7" w:rsidR="00B4461A" w:rsidRPr="00772E7F" w:rsidRDefault="00B4461A" w:rsidP="004D2CF3">
      <w:pPr>
        <w:pStyle w:val="Style3"/>
      </w:pPr>
      <w:r w:rsidRPr="00772E7F">
        <w:t xml:space="preserve">Montant forfaitaire prévu à l ’article </w:t>
      </w:r>
      <w:r w:rsidR="00716711">
        <w:fldChar w:fldCharType="begin"/>
      </w:r>
      <w:r w:rsidR="00716711">
        <w:instrText xml:space="preserve"> REF _Ref529355185 \r \h </w:instrText>
      </w:r>
      <w:r w:rsidR="00716711">
        <w:fldChar w:fldCharType="separate"/>
      </w:r>
      <w:r w:rsidR="00F33529">
        <w:t>7.1.1. -</w:t>
      </w:r>
      <w:r w:rsidR="00716711">
        <w:fldChar w:fldCharType="end"/>
      </w:r>
      <w:r w:rsidRPr="00772E7F">
        <w:t>, incluant l’éventuel montant lié aux options</w:t>
      </w:r>
    </w:p>
    <w:p w14:paraId="25DA2A7F" w14:textId="77777777" w:rsidR="00B4461A" w:rsidRPr="00772E7F" w:rsidRDefault="00B4461A" w:rsidP="00B4461A">
      <w:pPr>
        <w:spacing w:line="276" w:lineRule="auto"/>
        <w:jc w:val="left"/>
      </w:pPr>
    </w:p>
    <w:p w14:paraId="3D9D04CE" w14:textId="05347EC3" w:rsidR="00B4461A" w:rsidRPr="00772E7F" w:rsidRDefault="00B4461A" w:rsidP="00B4461A">
      <w:pPr>
        <w:pStyle w:val="Corpsdetexte"/>
        <w:spacing w:line="276" w:lineRule="auto"/>
      </w:pPr>
      <w:r w:rsidRPr="00772E7F">
        <w:t xml:space="preserve">Le montant fixé à l'article </w:t>
      </w:r>
      <w:r w:rsidR="00716711">
        <w:fldChar w:fldCharType="begin"/>
      </w:r>
      <w:r w:rsidR="00716711">
        <w:instrText xml:space="preserve"> REF _Ref529355185 \r \h </w:instrText>
      </w:r>
      <w:r w:rsidR="00716711">
        <w:fldChar w:fldCharType="separate"/>
      </w:r>
      <w:r w:rsidR="00F33529">
        <w:t>7.1.1. -</w:t>
      </w:r>
      <w:r w:rsidR="00716711">
        <w:fldChar w:fldCharType="end"/>
      </w:r>
      <w:r w:rsidRPr="00772E7F">
        <w:t>, incluant l’éventuel montant lié aux options, sera versé au titulaire par l'ADEME, de la manière suivante :</w:t>
      </w:r>
    </w:p>
    <w:p w14:paraId="5165EB22" w14:textId="3CA208A0" w:rsidR="00B4461A" w:rsidRPr="00F25EBC" w:rsidRDefault="00B4461A" w:rsidP="006124C7">
      <w:pPr>
        <w:pStyle w:val="NIVEAU3SOULIGNE"/>
        <w:numPr>
          <w:ilvl w:val="0"/>
          <w:numId w:val="28"/>
        </w:numPr>
        <w:spacing w:before="120" w:line="276" w:lineRule="auto"/>
        <w:ind w:left="714" w:right="-23" w:hanging="357"/>
        <w:rPr>
          <w:rFonts w:ascii="Arial" w:hAnsi="Arial"/>
          <w:u w:val="none"/>
        </w:rPr>
      </w:pPr>
      <w:r w:rsidRPr="00F25EBC">
        <w:rPr>
          <w:rFonts w:ascii="Arial" w:hAnsi="Arial"/>
          <w:u w:val="none"/>
        </w:rPr>
        <w:lastRenderedPageBreak/>
        <w:t xml:space="preserve">un acompte représentant </w:t>
      </w:r>
      <w:r w:rsidR="001459F1" w:rsidRPr="00F25EBC">
        <w:rPr>
          <w:rFonts w:ascii="Arial" w:hAnsi="Arial"/>
          <w:u w:val="none"/>
        </w:rPr>
        <w:t>un maximum de</w:t>
      </w:r>
      <w:r w:rsidR="00FC7A0F">
        <w:rPr>
          <w:rFonts w:ascii="Arial" w:hAnsi="Arial"/>
          <w:u w:val="none"/>
        </w:rPr>
        <w:t xml:space="preserve"> </w:t>
      </w:r>
      <w:r w:rsidR="00FC7A0F" w:rsidRPr="0021424B">
        <w:rPr>
          <w:rFonts w:ascii="Arial" w:hAnsi="Arial"/>
          <w:u w:val="none"/>
        </w:rPr>
        <w:t>50</w:t>
      </w:r>
      <w:r w:rsidRPr="00F25EBC">
        <w:rPr>
          <w:rFonts w:ascii="Arial" w:hAnsi="Arial"/>
          <w:u w:val="none"/>
        </w:rPr>
        <w:t xml:space="preserve">%, après approbation par l’ADEME du second rapport d’avancement défini </w:t>
      </w:r>
      <w:r w:rsidR="00716711" w:rsidRPr="00F25EBC">
        <w:rPr>
          <w:rFonts w:ascii="Arial" w:hAnsi="Arial"/>
          <w:u w:val="none"/>
        </w:rPr>
        <w:t xml:space="preserve">à </w:t>
      </w:r>
      <w:r w:rsidR="00122CF8" w:rsidRPr="00F25EBC">
        <w:rPr>
          <w:rFonts w:ascii="Arial" w:hAnsi="Arial"/>
          <w:u w:val="none"/>
        </w:rPr>
        <w:t>l’article 4</w:t>
      </w:r>
      <w:r w:rsidR="00F030BF" w:rsidRPr="00F25EBC">
        <w:rPr>
          <w:rFonts w:ascii="Arial" w:hAnsi="Arial"/>
          <w:u w:val="none"/>
        </w:rPr>
        <w:t xml:space="preserve"> </w:t>
      </w:r>
      <w:r w:rsidRPr="00F25EBC">
        <w:rPr>
          <w:rFonts w:ascii="Arial" w:hAnsi="Arial"/>
          <w:u w:val="none"/>
        </w:rPr>
        <w:t>ci-dessus et sur présentation d’une facture du montant du terme considéré ;</w:t>
      </w:r>
    </w:p>
    <w:p w14:paraId="16012260" w14:textId="77777777" w:rsidR="00B4461A" w:rsidRPr="00F25EBC" w:rsidRDefault="00B4461A" w:rsidP="006124C7">
      <w:pPr>
        <w:pStyle w:val="NIVEAU3SOULIGNE"/>
        <w:numPr>
          <w:ilvl w:val="0"/>
          <w:numId w:val="28"/>
        </w:numPr>
        <w:spacing w:before="120" w:line="276" w:lineRule="auto"/>
        <w:ind w:left="714" w:right="-23" w:hanging="357"/>
        <w:rPr>
          <w:rFonts w:ascii="Arial" w:hAnsi="Arial"/>
          <w:u w:val="none"/>
        </w:rPr>
      </w:pPr>
      <w:r w:rsidRPr="00F25EBC">
        <w:rPr>
          <w:rFonts w:ascii="Arial" w:hAnsi="Arial"/>
          <w:u w:val="none"/>
        </w:rPr>
        <w:t>le solde d’une part après approbation par l’ADEME du rapport final d’exéc</w:t>
      </w:r>
      <w:r w:rsidR="00716711" w:rsidRPr="00F25EBC">
        <w:rPr>
          <w:rFonts w:ascii="Arial" w:hAnsi="Arial"/>
          <w:u w:val="none"/>
        </w:rPr>
        <w:t>ution définitif tel que prévu à l</w:t>
      </w:r>
      <w:r w:rsidR="00122CF8" w:rsidRPr="00F25EBC">
        <w:rPr>
          <w:rFonts w:ascii="Arial" w:hAnsi="Arial"/>
          <w:u w:val="none"/>
        </w:rPr>
        <w:t>’article 4</w:t>
      </w:r>
      <w:r w:rsidRPr="00F25EBC">
        <w:rPr>
          <w:rFonts w:ascii="Arial" w:hAnsi="Arial"/>
          <w:u w:val="none"/>
        </w:rPr>
        <w:t xml:space="preserve"> ci-dessus et à l’issue de la dernière réunion de restitution des résultats, et d’autre part d’une facture du montant du terme considéré</w:t>
      </w:r>
    </w:p>
    <w:p w14:paraId="44906B68" w14:textId="77777777" w:rsidR="00B4461A" w:rsidRPr="00B81F60" w:rsidRDefault="00B4461A" w:rsidP="006124C7">
      <w:pPr>
        <w:pStyle w:val="Corpsdetexte"/>
        <w:spacing w:line="276" w:lineRule="auto"/>
      </w:pPr>
    </w:p>
    <w:p w14:paraId="752DE8C0" w14:textId="09FAB1B9" w:rsidR="00B4461A" w:rsidRPr="00772E7F" w:rsidRDefault="00B4461A" w:rsidP="004D2CF3">
      <w:pPr>
        <w:pStyle w:val="Style3"/>
      </w:pPr>
      <w:r w:rsidRPr="00772E7F">
        <w:t xml:space="preserve">Montant maximum prévu à l’article </w:t>
      </w:r>
      <w:r w:rsidR="00716711">
        <w:fldChar w:fldCharType="begin"/>
      </w:r>
      <w:r w:rsidR="00716711">
        <w:instrText xml:space="preserve"> REF _Ref529355338 \r \h </w:instrText>
      </w:r>
      <w:r w:rsidR="00716711">
        <w:fldChar w:fldCharType="separate"/>
      </w:r>
      <w:r w:rsidR="00F33529">
        <w:t>7.1.2. -</w:t>
      </w:r>
      <w:r w:rsidR="00716711">
        <w:fldChar w:fldCharType="end"/>
      </w:r>
      <w:r w:rsidRPr="00772E7F">
        <w:t>, incluant l’éventuel montant lié aux options</w:t>
      </w:r>
    </w:p>
    <w:p w14:paraId="7D47100C" w14:textId="77777777" w:rsidR="00B4461A" w:rsidRPr="00772E7F" w:rsidRDefault="00B4461A" w:rsidP="00B4461A">
      <w:pPr>
        <w:pStyle w:val="NIVEAU3SOULIGNE"/>
        <w:ind w:left="0"/>
        <w:rPr>
          <w:rFonts w:ascii="Arial" w:hAnsi="Arial" w:cs="Arial"/>
          <w:u w:val="none"/>
        </w:rPr>
      </w:pPr>
    </w:p>
    <w:p w14:paraId="2A3F97C5" w14:textId="7500E1FB" w:rsidR="00B4461A" w:rsidRPr="00772E7F" w:rsidRDefault="00B4461A" w:rsidP="00B4461A">
      <w:pPr>
        <w:pStyle w:val="Corpsdetexte"/>
        <w:spacing w:line="276" w:lineRule="auto"/>
      </w:pPr>
      <w:r w:rsidRPr="00772E7F">
        <w:t xml:space="preserve">Le montant fixé à l'article </w:t>
      </w:r>
      <w:r w:rsidR="00716711">
        <w:fldChar w:fldCharType="begin"/>
      </w:r>
      <w:r w:rsidR="00716711">
        <w:instrText xml:space="preserve"> REF _Ref529355338 \r \h </w:instrText>
      </w:r>
      <w:r w:rsidR="00716711">
        <w:fldChar w:fldCharType="separate"/>
      </w:r>
      <w:r w:rsidR="00F33529">
        <w:t>7.1.2. -</w:t>
      </w:r>
      <w:r w:rsidR="00716711">
        <w:fldChar w:fldCharType="end"/>
      </w:r>
      <w:r w:rsidRPr="00772E7F">
        <w:t>, incluant l’éventuel montant lié aux options, sera versé au titulaire par l'ADEME, de la manière suivante :</w:t>
      </w:r>
    </w:p>
    <w:p w14:paraId="419E2754" w14:textId="66530173" w:rsidR="00B4461A" w:rsidRPr="00F25EBC" w:rsidRDefault="00B4461A" w:rsidP="006124C7">
      <w:pPr>
        <w:pStyle w:val="NIVEAU3SOULIGNE"/>
        <w:numPr>
          <w:ilvl w:val="0"/>
          <w:numId w:val="28"/>
        </w:numPr>
        <w:spacing w:before="120" w:line="276" w:lineRule="auto"/>
        <w:ind w:left="714" w:right="-23" w:hanging="357"/>
        <w:rPr>
          <w:rFonts w:ascii="Arial" w:hAnsi="Arial"/>
          <w:u w:val="none"/>
        </w:rPr>
      </w:pPr>
      <w:r w:rsidRPr="00F25EBC">
        <w:rPr>
          <w:rFonts w:ascii="Arial" w:hAnsi="Arial"/>
          <w:u w:val="none"/>
        </w:rPr>
        <w:t xml:space="preserve">un acompte représentant un maximum </w:t>
      </w:r>
      <w:r w:rsidRPr="0021424B">
        <w:rPr>
          <w:rFonts w:ascii="Arial" w:hAnsi="Arial"/>
          <w:u w:val="none"/>
        </w:rPr>
        <w:t xml:space="preserve">de </w:t>
      </w:r>
      <w:r w:rsidR="00BD4A5B" w:rsidRPr="0021424B">
        <w:rPr>
          <w:rFonts w:ascii="Arial" w:hAnsi="Arial"/>
          <w:u w:val="none"/>
        </w:rPr>
        <w:t>60</w:t>
      </w:r>
      <w:r w:rsidR="00B81F60" w:rsidRPr="0021424B">
        <w:rPr>
          <w:rFonts w:ascii="Arial" w:hAnsi="Arial"/>
          <w:u w:val="none"/>
        </w:rPr>
        <w:t>%</w:t>
      </w:r>
      <w:r w:rsidR="00B81F60" w:rsidRPr="00F25EBC">
        <w:rPr>
          <w:rFonts w:ascii="Arial" w:hAnsi="Arial"/>
          <w:u w:val="none"/>
        </w:rPr>
        <w:t xml:space="preserve">, </w:t>
      </w:r>
      <w:r w:rsidRPr="00F25EBC">
        <w:rPr>
          <w:rFonts w:ascii="Arial" w:hAnsi="Arial"/>
          <w:u w:val="none"/>
        </w:rPr>
        <w:t xml:space="preserve">après approbation par l’ADEME du second rapport d’avancement défini </w:t>
      </w:r>
      <w:r w:rsidR="00716711" w:rsidRPr="00F25EBC">
        <w:rPr>
          <w:rFonts w:ascii="Arial" w:hAnsi="Arial"/>
          <w:u w:val="none"/>
        </w:rPr>
        <w:t>à l</w:t>
      </w:r>
      <w:r w:rsidR="00122CF8" w:rsidRPr="00F25EBC">
        <w:rPr>
          <w:rFonts w:ascii="Arial" w:hAnsi="Arial"/>
          <w:u w:val="none"/>
        </w:rPr>
        <w:t>’article 4</w:t>
      </w:r>
      <w:r w:rsidRPr="00F25EBC">
        <w:rPr>
          <w:rFonts w:ascii="Arial" w:hAnsi="Arial"/>
          <w:u w:val="none"/>
        </w:rPr>
        <w:t xml:space="preserve"> ci-dessus et sur présentation d’une facture faisant apparaître le détail des prestations objets de la facture, et conformes aux prix unitaires ;</w:t>
      </w:r>
    </w:p>
    <w:p w14:paraId="1829C3AD" w14:textId="77777777" w:rsidR="00B4461A" w:rsidRPr="00C10F16" w:rsidRDefault="00B4461A" w:rsidP="006124C7">
      <w:pPr>
        <w:pStyle w:val="NIVEAU3SOULIGNE"/>
        <w:numPr>
          <w:ilvl w:val="0"/>
          <w:numId w:val="28"/>
        </w:numPr>
        <w:spacing w:before="120" w:line="276" w:lineRule="auto"/>
        <w:ind w:left="714" w:right="-23" w:hanging="357"/>
        <w:rPr>
          <w:rFonts w:ascii="Arial" w:hAnsi="Arial"/>
        </w:rPr>
      </w:pPr>
      <w:r w:rsidRPr="006124C7">
        <w:rPr>
          <w:rFonts w:ascii="Arial" w:hAnsi="Arial"/>
          <w:u w:val="none"/>
        </w:rPr>
        <w:t>le solde à l’approbation par l’ADEME du rapport final d’exécution définitif tel que prévu à l</w:t>
      </w:r>
      <w:r w:rsidR="00122CF8" w:rsidRPr="006124C7">
        <w:rPr>
          <w:rFonts w:ascii="Arial" w:hAnsi="Arial"/>
          <w:u w:val="none"/>
        </w:rPr>
        <w:t>’article 4</w:t>
      </w:r>
      <w:r w:rsidRPr="006124C7">
        <w:rPr>
          <w:rFonts w:ascii="Arial" w:hAnsi="Arial"/>
          <w:u w:val="none"/>
        </w:rPr>
        <w:t xml:space="preserve"> ci-dessus et à l’issue de la dernière réunion de restitution des résultats, et d’une part, de factures pour solde faisant apparaître le détail des prestations restant à facturer et d’autre part après vérification des dépenses concernées à justifier.</w:t>
      </w:r>
    </w:p>
    <w:p w14:paraId="47662FDE" w14:textId="77777777" w:rsidR="00F25EBC" w:rsidRDefault="00F25EBC" w:rsidP="006124C7">
      <w:pPr>
        <w:pStyle w:val="Paragraphedeliste"/>
        <w:rPr>
          <w:rFonts w:cs="Arial"/>
        </w:rPr>
      </w:pPr>
    </w:p>
    <w:p w14:paraId="01A4DA2B" w14:textId="77777777" w:rsidR="00B4461A" w:rsidRPr="00772E7F" w:rsidRDefault="00B4461A" w:rsidP="004D2CF3">
      <w:pPr>
        <w:pStyle w:val="Style2"/>
      </w:pPr>
      <w:bookmarkStart w:id="14" w:name="_Hlk513459726"/>
      <w:r w:rsidRPr="00772E7F">
        <w:t>Factures et conditions de versement</w:t>
      </w:r>
    </w:p>
    <w:p w14:paraId="2C525EBE" w14:textId="77777777" w:rsidR="00B4461A" w:rsidRPr="00C10F16" w:rsidRDefault="00B4461A" w:rsidP="006124C7">
      <w:pPr>
        <w:pStyle w:val="NIVEAU3ALIGNE"/>
        <w:spacing w:line="276" w:lineRule="auto"/>
        <w:ind w:left="0" w:firstLine="0"/>
      </w:pPr>
    </w:p>
    <w:p w14:paraId="6F095E90" w14:textId="196B7697" w:rsidR="00B4461A" w:rsidRPr="00C10F16" w:rsidRDefault="00B4461A" w:rsidP="006124C7">
      <w:pPr>
        <w:pStyle w:val="NIVEAU3ALIGNE"/>
        <w:spacing w:line="276" w:lineRule="auto"/>
        <w:ind w:left="0" w:firstLine="0"/>
      </w:pPr>
      <w:r w:rsidRPr="006124C7">
        <w:rPr>
          <w:rFonts w:ascii="Arial" w:hAnsi="Arial"/>
        </w:rPr>
        <w:t>En application des dispositions des textes réglementaires</w:t>
      </w:r>
      <w:r w:rsidRPr="006124C7">
        <w:footnoteReference w:id="1"/>
      </w:r>
      <w:r w:rsidR="00F25EBC">
        <w:rPr>
          <w:rFonts w:ascii="Arial" w:hAnsi="Arial"/>
        </w:rPr>
        <w:t>,</w:t>
      </w:r>
      <w:r w:rsidRPr="006124C7">
        <w:rPr>
          <w:rFonts w:ascii="Arial" w:hAnsi="Arial"/>
        </w:rPr>
        <w:t xml:space="preserve"> le titulaire du marché ainsi que son ou ses sous-traitants admis au paiement direct ont l’obligation de transmettre à l’ADEME leurs factures sous forme dématérialisée au travers d’une solution informatique pour la gestion budgétaire, financière et comptable de l’Etat dénommée « Chorus Pro », mutualisée et gratuite.</w:t>
      </w:r>
    </w:p>
    <w:p w14:paraId="557DA0DA" w14:textId="77777777" w:rsidR="00B4461A" w:rsidRDefault="00B4461A" w:rsidP="00B4461A">
      <w:pPr>
        <w:spacing w:line="276" w:lineRule="auto"/>
        <w:rPr>
          <w:rFonts w:cs="Arial"/>
        </w:rPr>
      </w:pPr>
    </w:p>
    <w:p w14:paraId="4F90A808" w14:textId="77777777" w:rsidR="00B4461A" w:rsidRPr="00772E7F" w:rsidRDefault="00B4461A" w:rsidP="00B4461A">
      <w:pPr>
        <w:pStyle w:val="NIVEAU3ALIGNE"/>
        <w:spacing w:line="276" w:lineRule="auto"/>
        <w:ind w:left="0" w:firstLine="0"/>
        <w:rPr>
          <w:rFonts w:ascii="Arial" w:hAnsi="Arial"/>
        </w:rPr>
      </w:pPr>
      <w:r w:rsidRPr="00772E7F">
        <w:rPr>
          <w:rFonts w:ascii="Arial" w:hAnsi="Arial"/>
        </w:rPr>
        <w:t>Chaque facture devra faire apparaître distinctement, les mentions légales</w:t>
      </w:r>
      <w:r w:rsidRPr="00772E7F">
        <w:rPr>
          <w:rStyle w:val="Appelnotedebasdep"/>
          <w:rFonts w:ascii="Arial" w:hAnsi="Arial"/>
        </w:rPr>
        <w:footnoteReference w:id="2"/>
      </w:r>
      <w:r w:rsidRPr="00772E7F">
        <w:rPr>
          <w:rFonts w:ascii="Arial" w:hAnsi="Arial"/>
        </w:rPr>
        <w:t> et plus particulièrement :</w:t>
      </w:r>
    </w:p>
    <w:p w14:paraId="21F55192" w14:textId="4AB14237" w:rsidR="00B4461A" w:rsidRPr="00F25EBC" w:rsidRDefault="00B4461A" w:rsidP="006124C7">
      <w:pPr>
        <w:pStyle w:val="NIVEAU3SOULIGNE"/>
        <w:numPr>
          <w:ilvl w:val="0"/>
          <w:numId w:val="28"/>
        </w:numPr>
        <w:spacing w:before="120" w:line="276" w:lineRule="auto"/>
        <w:ind w:left="714" w:right="-23" w:hanging="357"/>
        <w:rPr>
          <w:rFonts w:ascii="Arial" w:hAnsi="Arial"/>
        </w:rPr>
      </w:pPr>
      <w:r w:rsidRPr="00F25EBC">
        <w:rPr>
          <w:rFonts w:ascii="Arial" w:hAnsi="Arial"/>
          <w:u w:val="none"/>
        </w:rPr>
        <w:t>le nom et l’adresse du titulaire</w:t>
      </w:r>
      <w:r w:rsidR="00F25EBC">
        <w:rPr>
          <w:rFonts w:ascii="Arial" w:hAnsi="Arial"/>
          <w:u w:val="none"/>
        </w:rPr>
        <w:t> ;</w:t>
      </w:r>
    </w:p>
    <w:p w14:paraId="5B4704F6" w14:textId="0D461D23" w:rsidR="00B4461A" w:rsidRPr="00F25EBC" w:rsidRDefault="00B4461A" w:rsidP="006124C7">
      <w:pPr>
        <w:pStyle w:val="NIVEAU3SOULIGNE"/>
        <w:numPr>
          <w:ilvl w:val="0"/>
          <w:numId w:val="28"/>
        </w:numPr>
        <w:spacing w:before="120" w:line="276" w:lineRule="auto"/>
        <w:ind w:left="714" w:right="-23" w:hanging="357"/>
        <w:rPr>
          <w:rFonts w:ascii="Arial" w:hAnsi="Arial"/>
        </w:rPr>
      </w:pPr>
      <w:r w:rsidRPr="00F25EBC">
        <w:rPr>
          <w:rFonts w:ascii="Arial" w:hAnsi="Arial"/>
          <w:u w:val="none"/>
        </w:rPr>
        <w:t>le numéro et l’objet du marché</w:t>
      </w:r>
      <w:r w:rsidR="00F25EBC">
        <w:rPr>
          <w:rFonts w:ascii="Arial" w:hAnsi="Arial"/>
          <w:u w:val="none"/>
        </w:rPr>
        <w:t> ;</w:t>
      </w:r>
    </w:p>
    <w:p w14:paraId="4E9630AD" w14:textId="55D8836F" w:rsidR="00B4461A" w:rsidRPr="00F25EBC" w:rsidRDefault="00B4461A" w:rsidP="006124C7">
      <w:pPr>
        <w:pStyle w:val="NIVEAU3SOULIGNE"/>
        <w:numPr>
          <w:ilvl w:val="0"/>
          <w:numId w:val="28"/>
        </w:numPr>
        <w:spacing w:before="120" w:line="276" w:lineRule="auto"/>
        <w:ind w:left="714" w:right="-23" w:hanging="357"/>
        <w:rPr>
          <w:rFonts w:ascii="Arial" w:hAnsi="Arial"/>
        </w:rPr>
      </w:pPr>
      <w:r w:rsidRPr="00F25EBC">
        <w:rPr>
          <w:rFonts w:ascii="Arial" w:hAnsi="Arial"/>
          <w:u w:val="none"/>
        </w:rPr>
        <w:t>la date de facturation</w:t>
      </w:r>
      <w:r w:rsidR="00F25EBC">
        <w:rPr>
          <w:rFonts w:ascii="Arial" w:hAnsi="Arial"/>
          <w:u w:val="none"/>
        </w:rPr>
        <w:t> ;</w:t>
      </w:r>
    </w:p>
    <w:p w14:paraId="72D6387B" w14:textId="5090F352" w:rsidR="00B4461A" w:rsidRPr="00F25EBC" w:rsidRDefault="00B4461A" w:rsidP="006124C7">
      <w:pPr>
        <w:pStyle w:val="NIVEAU3SOULIGNE"/>
        <w:numPr>
          <w:ilvl w:val="0"/>
          <w:numId w:val="28"/>
        </w:numPr>
        <w:spacing w:before="120" w:line="276" w:lineRule="auto"/>
        <w:ind w:left="714" w:right="-23" w:hanging="357"/>
        <w:rPr>
          <w:rFonts w:ascii="Arial" w:hAnsi="Arial"/>
        </w:rPr>
      </w:pPr>
      <w:r w:rsidRPr="00F25EBC">
        <w:rPr>
          <w:rFonts w:ascii="Arial" w:hAnsi="Arial"/>
          <w:u w:val="none"/>
        </w:rPr>
        <w:t>l’indication en clair des prestations effectuées avec le détail, le cas échéant, des quantités et des prix unitaires facturés</w:t>
      </w:r>
      <w:r w:rsidR="00F25EBC">
        <w:rPr>
          <w:rFonts w:ascii="Arial" w:hAnsi="Arial"/>
          <w:u w:val="none"/>
        </w:rPr>
        <w:t> ;</w:t>
      </w:r>
    </w:p>
    <w:p w14:paraId="1F41CC82" w14:textId="63D361EF" w:rsidR="00B4461A" w:rsidRPr="00F25EBC" w:rsidRDefault="00B4461A" w:rsidP="006124C7">
      <w:pPr>
        <w:pStyle w:val="NIVEAU3SOULIGNE"/>
        <w:numPr>
          <w:ilvl w:val="0"/>
          <w:numId w:val="28"/>
        </w:numPr>
        <w:spacing w:before="120" w:line="276" w:lineRule="auto"/>
        <w:ind w:left="714" w:right="-23" w:hanging="357"/>
        <w:rPr>
          <w:rFonts w:ascii="Arial" w:hAnsi="Arial"/>
        </w:rPr>
      </w:pPr>
      <w:r w:rsidRPr="00F25EBC">
        <w:rPr>
          <w:rFonts w:ascii="Arial" w:hAnsi="Arial"/>
          <w:u w:val="none"/>
        </w:rPr>
        <w:t>la période de réalisation des prestations</w:t>
      </w:r>
      <w:r w:rsidR="00F25EBC">
        <w:rPr>
          <w:rFonts w:ascii="Arial" w:hAnsi="Arial"/>
          <w:u w:val="none"/>
        </w:rPr>
        <w:t> ;</w:t>
      </w:r>
    </w:p>
    <w:p w14:paraId="3A4F5A96" w14:textId="3F61032A" w:rsidR="00B4461A" w:rsidRPr="00F25EBC" w:rsidRDefault="00B4461A" w:rsidP="006124C7">
      <w:pPr>
        <w:pStyle w:val="NIVEAU3SOULIGNE"/>
        <w:numPr>
          <w:ilvl w:val="0"/>
          <w:numId w:val="28"/>
        </w:numPr>
        <w:spacing w:before="120" w:line="276" w:lineRule="auto"/>
        <w:ind w:left="714" w:right="-23" w:hanging="357"/>
        <w:rPr>
          <w:rFonts w:ascii="Arial" w:hAnsi="Arial"/>
        </w:rPr>
      </w:pPr>
      <w:r w:rsidRPr="00F25EBC">
        <w:rPr>
          <w:rFonts w:ascii="Arial" w:hAnsi="Arial"/>
          <w:u w:val="none"/>
        </w:rPr>
        <w:t>le montant hors TVA des prestations dues</w:t>
      </w:r>
      <w:r w:rsidR="00F25EBC">
        <w:rPr>
          <w:rFonts w:ascii="Arial" w:hAnsi="Arial"/>
          <w:u w:val="none"/>
        </w:rPr>
        <w:t> ;</w:t>
      </w:r>
    </w:p>
    <w:p w14:paraId="115311A6" w14:textId="07C326F9" w:rsidR="00B4461A" w:rsidRPr="00F25EBC" w:rsidRDefault="00B4461A" w:rsidP="006124C7">
      <w:pPr>
        <w:pStyle w:val="NIVEAU3SOULIGNE"/>
        <w:numPr>
          <w:ilvl w:val="0"/>
          <w:numId w:val="28"/>
        </w:numPr>
        <w:spacing w:before="120" w:line="276" w:lineRule="auto"/>
        <w:ind w:left="714" w:right="-23" w:hanging="357"/>
        <w:rPr>
          <w:rFonts w:ascii="Arial" w:hAnsi="Arial"/>
        </w:rPr>
      </w:pPr>
      <w:r w:rsidRPr="00F25EBC">
        <w:rPr>
          <w:rFonts w:ascii="Arial" w:hAnsi="Arial"/>
          <w:u w:val="none"/>
        </w:rPr>
        <w:t>le taux et le montant de la TVA</w:t>
      </w:r>
      <w:r w:rsidR="00F25EBC">
        <w:rPr>
          <w:rFonts w:ascii="Arial" w:hAnsi="Arial"/>
          <w:u w:val="none"/>
        </w:rPr>
        <w:t> ;</w:t>
      </w:r>
    </w:p>
    <w:p w14:paraId="3AD8C906" w14:textId="539EE969" w:rsidR="00B4461A" w:rsidRPr="00F25EBC" w:rsidRDefault="00B4461A" w:rsidP="006124C7">
      <w:pPr>
        <w:pStyle w:val="NIVEAU3SOULIGNE"/>
        <w:numPr>
          <w:ilvl w:val="0"/>
          <w:numId w:val="28"/>
        </w:numPr>
        <w:spacing w:before="120" w:line="276" w:lineRule="auto"/>
        <w:ind w:left="714" w:right="-23" w:hanging="357"/>
        <w:rPr>
          <w:rFonts w:ascii="Arial" w:hAnsi="Arial"/>
        </w:rPr>
      </w:pPr>
      <w:r w:rsidRPr="00F25EBC">
        <w:rPr>
          <w:rFonts w:ascii="Arial" w:hAnsi="Arial"/>
          <w:u w:val="none"/>
        </w:rPr>
        <w:t>le montant total TTC à régler par l’ADEME</w:t>
      </w:r>
      <w:r w:rsidR="00F25EBC">
        <w:rPr>
          <w:rFonts w:ascii="Arial" w:hAnsi="Arial"/>
          <w:u w:val="none"/>
        </w:rPr>
        <w:t>.</w:t>
      </w:r>
    </w:p>
    <w:p w14:paraId="2FD111E1" w14:textId="77777777" w:rsidR="00B4461A" w:rsidRPr="00772E7F" w:rsidRDefault="00B4461A" w:rsidP="006124C7">
      <w:pPr>
        <w:pStyle w:val="NIVEAU3ALIGNE"/>
        <w:spacing w:before="120" w:line="276" w:lineRule="auto"/>
        <w:ind w:left="0" w:right="-23" w:firstLine="0"/>
        <w:rPr>
          <w:rFonts w:ascii="Arial" w:hAnsi="Arial"/>
        </w:rPr>
      </w:pPr>
      <w:r w:rsidRPr="00772E7F">
        <w:rPr>
          <w:rFonts w:ascii="Arial" w:hAnsi="Arial"/>
        </w:rPr>
        <w:t>Pour le dépôt des factures électroniques sur le portail « Chorus Pro » les mentions à saisir sont les suivantes :</w:t>
      </w:r>
    </w:p>
    <w:p w14:paraId="02A7B5D1" w14:textId="77777777" w:rsidR="00B4461A" w:rsidRPr="00772E7F" w:rsidRDefault="00B4461A" w:rsidP="006124C7">
      <w:pPr>
        <w:pStyle w:val="NIVEAU3ALIGNE"/>
        <w:spacing w:line="276" w:lineRule="auto"/>
        <w:ind w:left="0" w:firstLine="0"/>
        <w:rPr>
          <w:rFonts w:ascii="Arial" w:hAnsi="Arial"/>
        </w:rPr>
      </w:pPr>
    </w:p>
    <w:p w14:paraId="76F6B491" w14:textId="77777777" w:rsidR="00B4461A" w:rsidRPr="00772E7F" w:rsidRDefault="00B4461A" w:rsidP="00955811">
      <w:pPr>
        <w:pStyle w:val="NIVEAU3ALIGNE"/>
        <w:keepNext/>
        <w:keepLines/>
        <w:numPr>
          <w:ilvl w:val="0"/>
          <w:numId w:val="15"/>
        </w:numPr>
        <w:pBdr>
          <w:top w:val="single" w:sz="4" w:space="1" w:color="auto"/>
          <w:left w:val="single" w:sz="4" w:space="4" w:color="auto"/>
          <w:bottom w:val="single" w:sz="4" w:space="1" w:color="auto"/>
          <w:right w:val="single" w:sz="4" w:space="4" w:color="auto"/>
        </w:pBdr>
        <w:spacing w:line="276" w:lineRule="auto"/>
        <w:ind w:right="-23" w:firstLine="0"/>
        <w:rPr>
          <w:rFonts w:ascii="Arial" w:hAnsi="Arial"/>
        </w:rPr>
      </w:pPr>
      <w:r w:rsidRPr="00772E7F">
        <w:rPr>
          <w:rFonts w:ascii="Arial" w:hAnsi="Arial"/>
        </w:rPr>
        <w:lastRenderedPageBreak/>
        <w:t>le numéro de Siret 385 290 309 00454, qui identifiera l’ADEME en tant que destinataire de la facture</w:t>
      </w:r>
    </w:p>
    <w:p w14:paraId="717A0DDE" w14:textId="77777777" w:rsidR="00B4461A" w:rsidRPr="00772E7F" w:rsidRDefault="00B4461A" w:rsidP="00955811">
      <w:pPr>
        <w:pStyle w:val="NIVEAU3ALIGNE"/>
        <w:numPr>
          <w:ilvl w:val="0"/>
          <w:numId w:val="15"/>
        </w:numPr>
        <w:pBdr>
          <w:top w:val="single" w:sz="4" w:space="1" w:color="auto"/>
          <w:left w:val="single" w:sz="4" w:space="4" w:color="auto"/>
          <w:bottom w:val="single" w:sz="4" w:space="1" w:color="auto"/>
          <w:right w:val="single" w:sz="4" w:space="4" w:color="auto"/>
        </w:pBdr>
        <w:spacing w:line="276" w:lineRule="auto"/>
        <w:ind w:firstLine="0"/>
        <w:rPr>
          <w:rFonts w:ascii="Arial" w:hAnsi="Arial"/>
        </w:rPr>
      </w:pPr>
      <w:r w:rsidRPr="00772E7F">
        <w:rPr>
          <w:rFonts w:ascii="Arial" w:hAnsi="Arial"/>
        </w:rPr>
        <w:t xml:space="preserve">le code service : </w:t>
      </w:r>
      <w:r w:rsidR="00475392">
        <w:rPr>
          <w:rFonts w:ascii="Arial" w:hAnsi="Arial"/>
        </w:rPr>
        <w:t>72</w:t>
      </w:r>
    </w:p>
    <w:p w14:paraId="727303D8" w14:textId="77777777" w:rsidR="00B4461A" w:rsidRPr="00772E7F" w:rsidRDefault="00B4461A" w:rsidP="00955811">
      <w:pPr>
        <w:pStyle w:val="NIVEAU3ALIGNE"/>
        <w:numPr>
          <w:ilvl w:val="0"/>
          <w:numId w:val="15"/>
        </w:numPr>
        <w:pBdr>
          <w:top w:val="single" w:sz="4" w:space="1" w:color="auto"/>
          <w:left w:val="single" w:sz="4" w:space="4" w:color="auto"/>
          <w:bottom w:val="single" w:sz="4" w:space="1" w:color="auto"/>
          <w:right w:val="single" w:sz="4" w:space="4" w:color="auto"/>
        </w:pBdr>
        <w:spacing w:line="276" w:lineRule="auto"/>
        <w:ind w:firstLine="0"/>
        <w:rPr>
          <w:rFonts w:ascii="Arial" w:hAnsi="Arial"/>
        </w:rPr>
      </w:pPr>
      <w:r w:rsidRPr="00772E7F">
        <w:rPr>
          <w:rFonts w:ascii="Arial" w:hAnsi="Arial"/>
        </w:rPr>
        <w:t>et le numéro d’engagement : …</w:t>
      </w:r>
      <w:proofErr w:type="gramStart"/>
      <w:r w:rsidRPr="00772E7F">
        <w:rPr>
          <w:rFonts w:ascii="Arial" w:hAnsi="Arial"/>
        </w:rPr>
        <w:t>…….</w:t>
      </w:r>
      <w:proofErr w:type="gramEnd"/>
      <w:r w:rsidRPr="00772E7F">
        <w:rPr>
          <w:rFonts w:ascii="Arial" w:hAnsi="Arial"/>
        </w:rPr>
        <w:t>.</w:t>
      </w:r>
    </w:p>
    <w:p w14:paraId="3531C63D" w14:textId="77777777" w:rsidR="00B4461A" w:rsidRPr="00C10F16" w:rsidRDefault="00B4461A" w:rsidP="006124C7">
      <w:pPr>
        <w:pStyle w:val="NIVEAU3ALIGNE"/>
        <w:spacing w:before="120" w:line="276" w:lineRule="auto"/>
        <w:ind w:left="0" w:right="-23" w:firstLine="0"/>
      </w:pPr>
      <w:r w:rsidRPr="006124C7">
        <w:rPr>
          <w:rFonts w:ascii="Arial" w:hAnsi="Arial"/>
        </w:rPr>
        <w:t>Si les coordonnées bancaires (BIC-IBAN) ne sont pas mentionnées sur la facture, elles devront être fournies avec la première facture, ou avec une autre facture en cas de changement de coordonnées bancaires.</w:t>
      </w:r>
    </w:p>
    <w:p w14:paraId="706E4B49" w14:textId="4BBBD58F" w:rsidR="00B4461A" w:rsidRPr="00C10F16" w:rsidRDefault="00B4461A" w:rsidP="006124C7">
      <w:pPr>
        <w:pStyle w:val="NIVEAU3ALIGNE"/>
        <w:spacing w:before="120" w:line="276" w:lineRule="auto"/>
        <w:ind w:left="0" w:right="-23" w:firstLine="0"/>
      </w:pPr>
      <w:r w:rsidRPr="006124C7">
        <w:rPr>
          <w:rFonts w:ascii="Arial" w:hAnsi="Arial"/>
        </w:rPr>
        <w:t xml:space="preserve">La dépense afférente sera mandatée et liquidée par le Président de l’ADEME. Le mandatement et le paiement des versements tels que prévus à l'article </w:t>
      </w:r>
      <w:r w:rsidR="00716711" w:rsidRPr="006124C7">
        <w:rPr>
          <w:rFonts w:ascii="Arial" w:hAnsi="Arial"/>
        </w:rPr>
        <w:fldChar w:fldCharType="begin"/>
      </w:r>
      <w:r w:rsidR="00716711" w:rsidRPr="006124C7">
        <w:rPr>
          <w:rFonts w:ascii="Arial" w:hAnsi="Arial"/>
        </w:rPr>
        <w:instrText xml:space="preserve"> REF _Ref529354484 \r \h </w:instrText>
      </w:r>
      <w:r w:rsidR="00AC6072">
        <w:rPr>
          <w:rFonts w:ascii="Arial" w:hAnsi="Arial"/>
        </w:rPr>
        <w:instrText xml:space="preserve"> \* MERGEFORMAT </w:instrText>
      </w:r>
      <w:r w:rsidR="00716711" w:rsidRPr="006124C7">
        <w:rPr>
          <w:rFonts w:ascii="Arial" w:hAnsi="Arial"/>
        </w:rPr>
      </w:r>
      <w:r w:rsidR="00716711" w:rsidRPr="006124C7">
        <w:rPr>
          <w:rFonts w:ascii="Arial" w:hAnsi="Arial"/>
        </w:rPr>
        <w:fldChar w:fldCharType="separate"/>
      </w:r>
      <w:r w:rsidR="00F33529" w:rsidRPr="006124C7">
        <w:rPr>
          <w:rFonts w:ascii="Arial" w:hAnsi="Arial"/>
        </w:rPr>
        <w:t>7.2. -</w:t>
      </w:r>
      <w:r w:rsidR="00716711" w:rsidRPr="006124C7">
        <w:rPr>
          <w:rFonts w:ascii="Arial" w:hAnsi="Arial"/>
        </w:rPr>
        <w:fldChar w:fldCharType="end"/>
      </w:r>
      <w:r w:rsidRPr="006124C7">
        <w:rPr>
          <w:rFonts w:ascii="Arial" w:hAnsi="Arial"/>
        </w:rPr>
        <w:t xml:space="preserve"> ci-dessus, devront intervenir dans un délai de soixante jours, comptés à partir de la date de réception par l'ADEME de la facture du titulaire</w:t>
      </w:r>
      <w:r w:rsidRPr="006124C7">
        <w:footnoteReference w:id="3"/>
      </w:r>
      <w:r w:rsidRPr="006124C7">
        <w:rPr>
          <w:rFonts w:ascii="Arial" w:hAnsi="Arial"/>
        </w:rPr>
        <w:t>, sous réserve de la constatation de la conformité des prestations facturées.</w:t>
      </w:r>
    </w:p>
    <w:p w14:paraId="2714192B" w14:textId="77777777" w:rsidR="00B4461A" w:rsidRPr="00C10F16" w:rsidRDefault="00B4461A" w:rsidP="006124C7">
      <w:pPr>
        <w:pStyle w:val="NIVEAU3ALIGNE"/>
        <w:spacing w:before="120" w:line="276" w:lineRule="auto"/>
        <w:ind w:left="0" w:right="-23" w:firstLine="0"/>
      </w:pPr>
      <w:r w:rsidRPr="006124C7">
        <w:rPr>
          <w:rFonts w:ascii="Arial" w:hAnsi="Arial"/>
        </w:rPr>
        <w:t>Toutefois, si l’ADEME est empêchée, du fait du titulaire, de procéder aux opérations de vérification ou à toute autre opération nécessaire au mandatement et au paiement, les délais seront suspendus pour une période égale au retard qui en est résulté.</w:t>
      </w:r>
    </w:p>
    <w:p w14:paraId="7882976D" w14:textId="77777777" w:rsidR="00B4461A" w:rsidRPr="00772E7F" w:rsidRDefault="00B4461A" w:rsidP="006124C7">
      <w:pPr>
        <w:spacing w:before="120" w:line="276" w:lineRule="auto"/>
        <w:rPr>
          <w:rFonts w:cs="Arial"/>
        </w:rPr>
      </w:pPr>
      <w:r w:rsidRPr="00772E7F">
        <w:rPr>
          <w:rFonts w:cs="Arial"/>
        </w:rPr>
        <w:t>Le comptable assignataire de la dépense sera l'Agent Comptable de l'ADEME.</w:t>
      </w:r>
    </w:p>
    <w:p w14:paraId="0077DA05" w14:textId="77777777" w:rsidR="00B4461A" w:rsidRDefault="00B4461A" w:rsidP="006124C7">
      <w:pPr>
        <w:spacing w:before="120" w:line="276" w:lineRule="auto"/>
        <w:rPr>
          <w:rFonts w:cs="Arial"/>
          <w:color w:val="000000"/>
        </w:rPr>
      </w:pPr>
      <w:r w:rsidRPr="00772E7F">
        <w:rPr>
          <w:rFonts w:cs="Arial"/>
          <w:color w:val="000000"/>
        </w:rPr>
        <w:t>Le mode de règlement adopté est le virement bancaire.</w:t>
      </w:r>
    </w:p>
    <w:p w14:paraId="0345DE11" w14:textId="77777777" w:rsidR="004E6FEE" w:rsidRPr="00772E7F" w:rsidRDefault="004E6FEE" w:rsidP="006124C7">
      <w:pPr>
        <w:spacing w:before="120" w:line="276" w:lineRule="auto"/>
        <w:rPr>
          <w:rFonts w:cs="Arial"/>
          <w:color w:val="000000"/>
        </w:rPr>
      </w:pPr>
    </w:p>
    <w:p w14:paraId="6D69A7CE" w14:textId="77777777" w:rsidR="00B4461A" w:rsidRPr="00772E7F" w:rsidRDefault="00B4461A" w:rsidP="004D2CF3">
      <w:pPr>
        <w:pStyle w:val="Style2"/>
      </w:pPr>
      <w:r w:rsidRPr="00772E7F">
        <w:t>Retard de versement</w:t>
      </w:r>
    </w:p>
    <w:p w14:paraId="7A1F58B8" w14:textId="77777777" w:rsidR="00AC6072" w:rsidRPr="006124C7" w:rsidRDefault="00AC6072" w:rsidP="006124C7">
      <w:pPr>
        <w:spacing w:before="120" w:line="276" w:lineRule="auto"/>
        <w:rPr>
          <w:rFonts w:cs="Arial"/>
          <w:color w:val="000000"/>
        </w:rPr>
      </w:pPr>
    </w:p>
    <w:p w14:paraId="7D6D2DE1" w14:textId="77777777" w:rsidR="00B4461A" w:rsidRPr="006124C7" w:rsidRDefault="00B4461A" w:rsidP="006124C7">
      <w:pPr>
        <w:spacing w:line="276" w:lineRule="auto"/>
        <w:rPr>
          <w:rFonts w:cs="Arial"/>
          <w:color w:val="000000"/>
        </w:rPr>
      </w:pPr>
      <w:r w:rsidRPr="006124C7">
        <w:rPr>
          <w:rFonts w:cs="Arial"/>
          <w:color w:val="000000"/>
        </w:rPr>
        <w:t>Si, du fait de l'ADEME, le paiement se trouvait différé de plus de soixante (60) jours à compter de la date de réception de la facture, l’ADEME s’obligera au paiement des intérêts moratoires au taux légal en vigueur.</w:t>
      </w:r>
    </w:p>
    <w:p w14:paraId="00E3FC59" w14:textId="77777777" w:rsidR="00BD4A5B" w:rsidRPr="006124C7" w:rsidRDefault="00BD4A5B" w:rsidP="006124C7">
      <w:pPr>
        <w:spacing w:before="120" w:line="276" w:lineRule="auto"/>
        <w:rPr>
          <w:rFonts w:cs="Arial"/>
          <w:color w:val="000000"/>
        </w:rPr>
      </w:pPr>
    </w:p>
    <w:p w14:paraId="550D5E21" w14:textId="77777777" w:rsidR="00B4461A" w:rsidRPr="00772E7F" w:rsidRDefault="00B4461A" w:rsidP="00583EB3">
      <w:pPr>
        <w:pStyle w:val="Style2"/>
      </w:pPr>
      <w:r w:rsidRPr="00772E7F">
        <w:t>Nantissement et cession de créances</w:t>
      </w:r>
    </w:p>
    <w:p w14:paraId="374DB99A" w14:textId="77777777" w:rsidR="00AC6072" w:rsidRPr="00AC6072" w:rsidRDefault="00AC6072" w:rsidP="00AC6072">
      <w:pPr>
        <w:ind w:left="709" w:hanging="284"/>
        <w:rPr>
          <w:rFonts w:cs="Arial"/>
          <w:color w:val="000000"/>
        </w:rPr>
      </w:pPr>
    </w:p>
    <w:p w14:paraId="606A387E" w14:textId="77777777" w:rsidR="00B4461A" w:rsidRPr="006124C7" w:rsidRDefault="00B4461A" w:rsidP="006124C7">
      <w:pPr>
        <w:spacing w:line="276" w:lineRule="auto"/>
        <w:rPr>
          <w:rFonts w:cs="Arial"/>
          <w:color w:val="000000"/>
        </w:rPr>
      </w:pPr>
      <w:r w:rsidRPr="006124C7">
        <w:rPr>
          <w:rFonts w:cs="Arial"/>
          <w:color w:val="000000"/>
        </w:rPr>
        <w:t>Le titulaire pourra donner le présent marché en nantissement ou céder les créances qu’il détient en application du présent contrat sous réserve de respecter les procédures y afférentes, étant précisé que la signification du nantissement ou de la cession de créances pour être valable, devra être notifiée exclusivement au nom de l’agent comptable et à son adresse au siège social de l’ADEME (Angers) :</w:t>
      </w:r>
    </w:p>
    <w:p w14:paraId="660617CE" w14:textId="77777777" w:rsidR="00B4461A" w:rsidRPr="00772E7F" w:rsidRDefault="00B4461A" w:rsidP="00B4461A"/>
    <w:p w14:paraId="12CC3878" w14:textId="77777777" w:rsidR="00B4461A" w:rsidRPr="00772E7F" w:rsidRDefault="00B4461A" w:rsidP="00B4461A">
      <w:pPr>
        <w:jc w:val="center"/>
      </w:pPr>
      <w:r w:rsidRPr="00772E7F">
        <w:t>ADEME - AGENT COMPTABLE</w:t>
      </w:r>
    </w:p>
    <w:p w14:paraId="3F9F0605" w14:textId="77777777" w:rsidR="00B4461A" w:rsidRPr="00772E7F" w:rsidRDefault="00B4461A" w:rsidP="00B4461A">
      <w:pPr>
        <w:jc w:val="center"/>
      </w:pPr>
      <w:r w:rsidRPr="00772E7F">
        <w:t>20 avenue du Grésillé- BP 90406 – 49004 Angers Cedex 01</w:t>
      </w:r>
    </w:p>
    <w:p w14:paraId="52B6D105" w14:textId="77777777" w:rsidR="00B4461A" w:rsidRPr="00772E7F" w:rsidRDefault="00B4461A" w:rsidP="00B4461A">
      <w:pPr>
        <w:jc w:val="center"/>
      </w:pPr>
    </w:p>
    <w:p w14:paraId="4A7D9989" w14:textId="77777777" w:rsidR="00B4461A" w:rsidRPr="00772E7F" w:rsidRDefault="00B4461A" w:rsidP="00B4461A">
      <w:pPr>
        <w:pStyle w:val="NIVEAU1SOULIGNE"/>
        <w:spacing w:line="276" w:lineRule="auto"/>
        <w:rPr>
          <w:rFonts w:ascii="Arial" w:hAnsi="Arial" w:cs="Arial"/>
          <w:u w:val="none"/>
        </w:rPr>
      </w:pPr>
      <w:r w:rsidRPr="00772E7F">
        <w:rPr>
          <w:rFonts w:ascii="Arial" w:hAnsi="Arial" w:cs="Arial"/>
          <w:u w:val="none"/>
        </w:rPr>
        <w:t>Toute signification d’un nantissement ou d’une cession de créances qui ne serait pas effectuée à cette adresse sera inopposable à l’ADEME. Le titulaire est tenu d’avertir les personnes auprès desquelles il organise un nantissement ou une cession de créance de cette exigence et garantit tout défaut d’information sur l’adresse de signification d’un nantissement ou d’une cession de créances. L’ADEME ne pourra en aucun cas être tenue responsable en cas de notification d’un nantissement ou d’une cession de créances adressée à une mauvaise adresse.</w:t>
      </w:r>
    </w:p>
    <w:p w14:paraId="4F780C1D" w14:textId="77777777" w:rsidR="00B4461A" w:rsidRDefault="00B4461A" w:rsidP="00B4461A">
      <w:pPr>
        <w:pStyle w:val="NIVEAU1SOULIGNE"/>
        <w:spacing w:line="276" w:lineRule="auto"/>
        <w:rPr>
          <w:rFonts w:ascii="Arial" w:hAnsi="Arial"/>
          <w:u w:val="none"/>
        </w:rPr>
      </w:pPr>
    </w:p>
    <w:p w14:paraId="3FB8CD2E" w14:textId="77777777" w:rsidR="003A2D4A" w:rsidRPr="003A2D4A" w:rsidRDefault="003A2D4A" w:rsidP="00955811">
      <w:pPr>
        <w:pStyle w:val="Style2"/>
        <w:numPr>
          <w:ilvl w:val="1"/>
          <w:numId w:val="32"/>
        </w:numPr>
      </w:pPr>
      <w:r w:rsidRPr="003A2D4A">
        <w:t>Variation dans les prix</w:t>
      </w:r>
    </w:p>
    <w:p w14:paraId="2FA4226C" w14:textId="77777777" w:rsidR="003A2D4A" w:rsidRDefault="003A2D4A" w:rsidP="003A2D4A"/>
    <w:p w14:paraId="7FE0891C" w14:textId="333420AB" w:rsidR="003A2D4A" w:rsidRDefault="003A2D4A" w:rsidP="00AC6072">
      <w:r>
        <w:t>Compte tenu de la durée prévisionnelle du marché </w:t>
      </w:r>
      <w:r w:rsidR="00AC6072">
        <w:t>l</w:t>
      </w:r>
      <w:r>
        <w:t>es prix sont fermes et non actualisables.</w:t>
      </w:r>
    </w:p>
    <w:p w14:paraId="5BF72587" w14:textId="77777777" w:rsidR="003A2D4A" w:rsidRDefault="003A2D4A" w:rsidP="003A2D4A"/>
    <w:p w14:paraId="776B0FFA" w14:textId="77777777" w:rsidR="00B4461A" w:rsidRPr="00772E7F" w:rsidRDefault="00B4461A" w:rsidP="00583EB3">
      <w:pPr>
        <w:pStyle w:val="Style1"/>
      </w:pPr>
      <w:bookmarkStart w:id="15" w:name="_Hlk513459814"/>
      <w:bookmarkEnd w:id="14"/>
      <w:r w:rsidRPr="00772E7F">
        <w:lastRenderedPageBreak/>
        <w:t>CONFIDENTIALITE</w:t>
      </w:r>
    </w:p>
    <w:p w14:paraId="6150D6D7" w14:textId="77777777" w:rsidR="00B4461A" w:rsidRPr="00772E7F" w:rsidRDefault="00B4461A" w:rsidP="00B4461A">
      <w:pPr>
        <w:spacing w:line="276" w:lineRule="auto"/>
        <w:ind w:right="2098"/>
        <w:rPr>
          <w:b/>
          <w:u w:val="single"/>
        </w:rPr>
      </w:pPr>
    </w:p>
    <w:p w14:paraId="754EDB08" w14:textId="77777777" w:rsidR="00B4461A" w:rsidRPr="00772E7F" w:rsidRDefault="00B4461A" w:rsidP="00583EB3">
      <w:pPr>
        <w:pStyle w:val="Style2"/>
      </w:pPr>
      <w:r w:rsidRPr="00772E7F">
        <w:t>Définitions</w:t>
      </w:r>
    </w:p>
    <w:p w14:paraId="407EB3DA" w14:textId="25ECDA65" w:rsidR="00B4461A" w:rsidRPr="006124C7" w:rsidRDefault="00B4461A" w:rsidP="006124C7">
      <w:pPr>
        <w:pStyle w:val="NIVEAU3SOULIGNE"/>
        <w:numPr>
          <w:ilvl w:val="0"/>
          <w:numId w:val="28"/>
        </w:numPr>
        <w:spacing w:before="120" w:line="276" w:lineRule="auto"/>
        <w:ind w:left="714" w:right="-23" w:hanging="357"/>
        <w:rPr>
          <w:u w:val="none"/>
        </w:rPr>
      </w:pPr>
      <w:r w:rsidRPr="006124C7">
        <w:rPr>
          <w:rFonts w:ascii="Arial" w:hAnsi="Arial"/>
          <w:u w:val="none"/>
        </w:rPr>
        <w:t xml:space="preserve">« </w:t>
      </w:r>
      <w:r w:rsidRPr="006124C7">
        <w:rPr>
          <w:rFonts w:ascii="Arial" w:hAnsi="Arial"/>
        </w:rPr>
        <w:t>Partie Emettrice</w:t>
      </w:r>
      <w:r w:rsidRPr="006124C7">
        <w:rPr>
          <w:rFonts w:ascii="Arial" w:hAnsi="Arial"/>
          <w:u w:val="none"/>
        </w:rPr>
        <w:t xml:space="preserve"> » désigne la Partie qui communique ses informations confidentielles à l’autre Partie</w:t>
      </w:r>
      <w:r w:rsidR="00AD4984">
        <w:rPr>
          <w:rFonts w:ascii="Arial" w:hAnsi="Arial"/>
          <w:u w:val="none"/>
        </w:rPr>
        <w:t> ;</w:t>
      </w:r>
    </w:p>
    <w:p w14:paraId="7422A787" w14:textId="0A832192" w:rsidR="00B4461A" w:rsidRPr="00C10F16" w:rsidRDefault="00B4461A" w:rsidP="006124C7">
      <w:pPr>
        <w:pStyle w:val="NIVEAU3SOULIGNE"/>
        <w:numPr>
          <w:ilvl w:val="0"/>
          <w:numId w:val="28"/>
        </w:numPr>
        <w:spacing w:before="120" w:line="276" w:lineRule="auto"/>
        <w:ind w:left="714" w:right="-23" w:hanging="357"/>
      </w:pPr>
      <w:r w:rsidRPr="006124C7">
        <w:rPr>
          <w:rFonts w:ascii="Arial" w:hAnsi="Arial"/>
          <w:u w:val="none"/>
        </w:rPr>
        <w:t xml:space="preserve">« </w:t>
      </w:r>
      <w:r w:rsidRPr="006124C7">
        <w:rPr>
          <w:rFonts w:ascii="Arial" w:hAnsi="Arial"/>
        </w:rPr>
        <w:t>Partie Réceptrice</w:t>
      </w:r>
      <w:r w:rsidRPr="006124C7">
        <w:rPr>
          <w:rFonts w:ascii="Arial" w:hAnsi="Arial"/>
          <w:u w:val="none"/>
        </w:rPr>
        <w:t xml:space="preserve"> » désigne la Partie qui reçoit les informations confidentielles de l’autre Partie</w:t>
      </w:r>
      <w:r w:rsidR="00AD4984">
        <w:rPr>
          <w:rFonts w:ascii="Arial" w:hAnsi="Arial"/>
          <w:u w:val="none"/>
        </w:rPr>
        <w:t> ;</w:t>
      </w:r>
    </w:p>
    <w:p w14:paraId="42C10CC1" w14:textId="77777777" w:rsidR="00B4461A" w:rsidRPr="00AD4984" w:rsidRDefault="00B4461A" w:rsidP="006124C7">
      <w:pPr>
        <w:pStyle w:val="NIVEAU3SOULIGNE"/>
        <w:numPr>
          <w:ilvl w:val="0"/>
          <w:numId w:val="28"/>
        </w:numPr>
        <w:spacing w:before="120" w:line="276" w:lineRule="auto"/>
        <w:ind w:left="714" w:right="-23" w:hanging="357"/>
      </w:pPr>
      <w:r w:rsidRPr="006124C7">
        <w:rPr>
          <w:rFonts w:ascii="Arial" w:hAnsi="Arial"/>
          <w:u w:val="none"/>
        </w:rPr>
        <w:t>« </w:t>
      </w:r>
      <w:r w:rsidRPr="00AD4984">
        <w:rPr>
          <w:rFonts w:ascii="Arial" w:hAnsi="Arial"/>
        </w:rPr>
        <w:t>Connaissances Antérieures</w:t>
      </w:r>
      <w:r w:rsidRPr="006124C7">
        <w:rPr>
          <w:rFonts w:ascii="Arial" w:hAnsi="Arial"/>
          <w:u w:val="none"/>
        </w:rPr>
        <w:t> »</w:t>
      </w:r>
      <w:r w:rsidRPr="00AD4984">
        <w:rPr>
          <w:rFonts w:ascii="Arial" w:hAnsi="Arial"/>
          <w:u w:val="none"/>
        </w:rPr>
        <w:t> : désignent toutes les informations et connaissances techniques et/ou scientifiques, et notamment le savoir-faire, les secrets de fabrique, secrets commerciaux, données, logiciels brevetés ou non, dossiers, plans, schémas, dessins, protocoles, formules, travaux de conception, systèmes, algorithmes, bases de données, et/ou tout autre type d’information, sous quelque forme qu’elles soient, brevetables ou non, et obtenues et/ou détenues par l’une des Parties avant la date de signature du marché ou générées postérieurement à son entrée en vigueur par les Parties indépendamment des travaux menés dans le cadre du marché et dont elle a droit de disposer ;</w:t>
      </w:r>
    </w:p>
    <w:p w14:paraId="0FBFA2AE" w14:textId="77777777" w:rsidR="00B4461A" w:rsidRPr="00C10F16" w:rsidRDefault="00B4461A" w:rsidP="006124C7">
      <w:pPr>
        <w:pStyle w:val="NIVEAU3SOULIGNE"/>
        <w:numPr>
          <w:ilvl w:val="0"/>
          <w:numId w:val="28"/>
        </w:numPr>
        <w:spacing w:before="120" w:line="276" w:lineRule="auto"/>
        <w:ind w:left="714" w:right="-23" w:hanging="357"/>
      </w:pPr>
      <w:r w:rsidRPr="006124C7">
        <w:rPr>
          <w:rFonts w:ascii="Arial" w:hAnsi="Arial"/>
          <w:u w:val="none"/>
        </w:rPr>
        <w:t>« </w:t>
      </w:r>
      <w:r w:rsidRPr="006124C7">
        <w:rPr>
          <w:rFonts w:ascii="Arial" w:hAnsi="Arial"/>
        </w:rPr>
        <w:t>Informations Confidentielles</w:t>
      </w:r>
      <w:r w:rsidRPr="006124C7">
        <w:rPr>
          <w:rFonts w:ascii="Arial" w:hAnsi="Arial"/>
          <w:u w:val="none"/>
        </w:rPr>
        <w:t> » : sont considérées comme confidentielles :</w:t>
      </w:r>
    </w:p>
    <w:p w14:paraId="6E6F7718" w14:textId="64415122" w:rsidR="00B4461A" w:rsidRPr="00772E7F" w:rsidRDefault="00B4461A" w:rsidP="006124C7">
      <w:pPr>
        <w:spacing w:before="120"/>
        <w:ind w:left="1417" w:hanging="425"/>
        <w:rPr>
          <w:rFonts w:cs="Arial"/>
        </w:rPr>
      </w:pPr>
      <w:r w:rsidRPr="00772E7F">
        <w:rPr>
          <w:rFonts w:cs="Arial"/>
        </w:rPr>
        <w:t xml:space="preserve">- </w:t>
      </w:r>
      <w:r w:rsidRPr="00772E7F">
        <w:rPr>
          <w:rFonts w:cs="Arial"/>
        </w:rPr>
        <w:tab/>
        <w:t xml:space="preserve">les Connaissances Antérieures de chacune des Parties, sous réserve de l’application des termes de l’article </w:t>
      </w:r>
      <w:r w:rsidR="00716711">
        <w:rPr>
          <w:rFonts w:cs="Arial"/>
        </w:rPr>
        <w:fldChar w:fldCharType="begin"/>
      </w:r>
      <w:r w:rsidR="00716711">
        <w:rPr>
          <w:rFonts w:cs="Arial"/>
        </w:rPr>
        <w:instrText xml:space="preserve"> REF _Ref529355472 \r \h </w:instrText>
      </w:r>
      <w:r w:rsidR="00716711">
        <w:rPr>
          <w:rFonts w:cs="Arial"/>
        </w:rPr>
      </w:r>
      <w:r w:rsidR="00716711">
        <w:rPr>
          <w:rFonts w:cs="Arial"/>
        </w:rPr>
        <w:fldChar w:fldCharType="separate"/>
      </w:r>
      <w:r w:rsidR="00F33529">
        <w:rPr>
          <w:rFonts w:cs="Arial"/>
        </w:rPr>
        <w:t>15.1. -</w:t>
      </w:r>
      <w:r w:rsidR="00716711">
        <w:rPr>
          <w:rFonts w:cs="Arial"/>
        </w:rPr>
        <w:fldChar w:fldCharType="end"/>
      </w:r>
      <w:r w:rsidRPr="00772E7F">
        <w:rPr>
          <w:rFonts w:cs="Arial"/>
        </w:rPr>
        <w:t xml:space="preserve"> ci-après relativement aux Connaissances Antérieures du titulaire ;</w:t>
      </w:r>
    </w:p>
    <w:p w14:paraId="2A44366A" w14:textId="77777777" w:rsidR="00B82101" w:rsidRDefault="00B4461A" w:rsidP="006124C7">
      <w:pPr>
        <w:spacing w:before="120"/>
        <w:ind w:left="1417" w:hanging="425"/>
      </w:pPr>
      <w:r w:rsidRPr="00772E7F">
        <w:rPr>
          <w:rFonts w:cs="Arial"/>
        </w:rPr>
        <w:t xml:space="preserve">- </w:t>
      </w:r>
      <w:r w:rsidRPr="00772E7F">
        <w:rPr>
          <w:rFonts w:cs="Arial"/>
        </w:rPr>
        <w:tab/>
        <w:t xml:space="preserve">les Informations de toute nature, qu’elles soient orales ou écrites, </w:t>
      </w:r>
      <w:r w:rsidRPr="00772E7F">
        <w:t xml:space="preserve">quels que soient leur forme et le support utilisé, communiquées directement ou indirectement par l’une des Parties à l’autre dès lors que leur caractère confidentiel a été mentionné par écrit avec la mention « Confidentiel » </w:t>
      </w:r>
    </w:p>
    <w:p w14:paraId="4538CB9B" w14:textId="72185365" w:rsidR="00B4461A" w:rsidRPr="00772E7F" w:rsidRDefault="00B4461A" w:rsidP="006124C7">
      <w:pPr>
        <w:spacing w:before="120"/>
        <w:ind w:left="1417" w:hanging="425"/>
      </w:pPr>
      <w:r w:rsidRPr="00772E7F">
        <w:t xml:space="preserve">- les données à caractère personnel mentionnées </w:t>
      </w:r>
      <w:r w:rsidR="00716711">
        <w:t xml:space="preserve">à l’article </w:t>
      </w:r>
      <w:r w:rsidR="00716711">
        <w:fldChar w:fldCharType="begin"/>
      </w:r>
      <w:r w:rsidR="00716711">
        <w:instrText xml:space="preserve"> REF _Ref529355516 \r \h </w:instrText>
      </w:r>
      <w:r w:rsidR="00716711">
        <w:fldChar w:fldCharType="separate"/>
      </w:r>
      <w:r w:rsidR="00F33529">
        <w:t>15.5. -</w:t>
      </w:r>
      <w:r w:rsidR="00716711">
        <w:fldChar w:fldCharType="end"/>
      </w:r>
      <w:r w:rsidRPr="00772E7F">
        <w:t xml:space="preserve"> ci-dessous et traitées dans le cadre du présent marché.</w:t>
      </w:r>
    </w:p>
    <w:p w14:paraId="0C744350" w14:textId="63AB9F73" w:rsidR="00B4461A" w:rsidRPr="00AF51CE" w:rsidRDefault="00B4461A" w:rsidP="006124C7">
      <w:pPr>
        <w:pStyle w:val="Paragraphedeliste"/>
        <w:numPr>
          <w:ilvl w:val="0"/>
          <w:numId w:val="22"/>
        </w:numPr>
        <w:tabs>
          <w:tab w:val="left" w:pos="851"/>
          <w:tab w:val="left" w:pos="1418"/>
        </w:tabs>
        <w:spacing w:before="120"/>
        <w:ind w:right="-23"/>
        <w:rPr>
          <w:bCs/>
          <w:szCs w:val="20"/>
        </w:rPr>
      </w:pPr>
      <w:r w:rsidRPr="00772E7F">
        <w:rPr>
          <w:rFonts w:cs="Arial"/>
          <w:szCs w:val="20"/>
          <w:u w:val="single"/>
        </w:rPr>
        <w:t>« Informations Publiques »</w:t>
      </w:r>
      <w:r w:rsidRPr="00772E7F">
        <w:rPr>
          <w:rFonts w:cs="Arial"/>
          <w:szCs w:val="20"/>
        </w:rPr>
        <w:t xml:space="preserve"> : </w:t>
      </w:r>
      <w:r w:rsidRPr="00772E7F">
        <w:rPr>
          <w:bCs/>
          <w:szCs w:val="20"/>
        </w:rPr>
        <w:t>sont considérées comme publiques toutes informations figurant dans un document administratif achevé, au sens des dispositions des articles L. 300-2, L. 311-1 et L. 311-2 du Code des relations entre le public et l’administration (CRPA) tels que modifiés par la loi n° 2016-1321 du 7 octobre 2016, qui peuvent être communiquées par toute administration mentionnée à l’article L. 300-2 du CRPA</w:t>
      </w:r>
      <w:r w:rsidRPr="00772E7F">
        <w:rPr>
          <w:rFonts w:cs="Arial"/>
          <w:szCs w:val="20"/>
        </w:rPr>
        <w:t>, via une publication en ligne ou une communication sur demande, sous réserve des droits de propriété littéraire et artistique. Les Informations Publiques ne concernent pas les documents administratifs non communicables tels que définis et mentionnés aux articles L. 311-5 et L. 311-6 du CRPA</w:t>
      </w:r>
      <w:r w:rsidR="00096850">
        <w:rPr>
          <w:rFonts w:cs="Arial"/>
          <w:szCs w:val="20"/>
        </w:rPr>
        <w:t> ;</w:t>
      </w:r>
    </w:p>
    <w:p w14:paraId="34BFE46A" w14:textId="4A10EE92" w:rsidR="00AF51CE" w:rsidRPr="00854AE0" w:rsidRDefault="00AD4984" w:rsidP="006124C7">
      <w:pPr>
        <w:pStyle w:val="Paragraphedeliste"/>
        <w:numPr>
          <w:ilvl w:val="0"/>
          <w:numId w:val="22"/>
        </w:numPr>
        <w:tabs>
          <w:tab w:val="left" w:pos="851"/>
          <w:tab w:val="left" w:pos="1418"/>
        </w:tabs>
        <w:spacing w:before="120"/>
        <w:ind w:right="-23"/>
        <w:rPr>
          <w:bCs/>
          <w:szCs w:val="20"/>
        </w:rPr>
      </w:pPr>
      <w:r>
        <w:rPr>
          <w:bCs/>
          <w:szCs w:val="20"/>
        </w:rPr>
        <w:t>l</w:t>
      </w:r>
      <w:r w:rsidR="00AF51CE">
        <w:rPr>
          <w:bCs/>
          <w:szCs w:val="20"/>
        </w:rPr>
        <w:t>es données personnelles s’entendent des informations se rapportant à une personne physique identifiée ou identifiable de façon directe ou indirecte.</w:t>
      </w:r>
    </w:p>
    <w:p w14:paraId="662C2925" w14:textId="77777777" w:rsidR="00B4461A" w:rsidRPr="00772E7F" w:rsidRDefault="00B4461A" w:rsidP="00B4461A">
      <w:pPr>
        <w:tabs>
          <w:tab w:val="left" w:pos="1418"/>
        </w:tabs>
        <w:ind w:left="851" w:firstLine="142"/>
        <w:rPr>
          <w:bCs/>
          <w:u w:val="single"/>
        </w:rPr>
      </w:pPr>
    </w:p>
    <w:p w14:paraId="4733694D" w14:textId="77777777" w:rsidR="00B4461A" w:rsidRPr="00772E7F" w:rsidRDefault="00B4461A" w:rsidP="00583EB3">
      <w:pPr>
        <w:pStyle w:val="Style2"/>
      </w:pPr>
      <w:r w:rsidRPr="00772E7F">
        <w:t>Obligation de confidentialité</w:t>
      </w:r>
    </w:p>
    <w:p w14:paraId="1A5B884A" w14:textId="77777777" w:rsidR="00B4461A" w:rsidRPr="006124C7" w:rsidRDefault="00B4461A" w:rsidP="006124C7">
      <w:pPr>
        <w:pStyle w:val="NIVEAU1SOULIGNE"/>
        <w:spacing w:line="276" w:lineRule="auto"/>
        <w:rPr>
          <w:rFonts w:cs="Arial"/>
        </w:rPr>
      </w:pPr>
    </w:p>
    <w:p w14:paraId="44884624" w14:textId="77777777" w:rsidR="00B4461A" w:rsidRPr="00C10F16" w:rsidRDefault="00B4461A" w:rsidP="006124C7">
      <w:pPr>
        <w:pStyle w:val="NIVEAU1SOULIGNE"/>
        <w:spacing w:line="276" w:lineRule="auto"/>
        <w:rPr>
          <w:rFonts w:cs="Arial"/>
        </w:rPr>
      </w:pPr>
      <w:r w:rsidRPr="006124C7">
        <w:rPr>
          <w:rFonts w:ascii="Arial" w:hAnsi="Arial" w:cs="Arial"/>
          <w:u w:val="none"/>
        </w:rPr>
        <w:t>Chacune des Parties s’engage à garder strictement confidentielles les Informations identifiées comme telles appartenant à l’autre Partie, dont elle a eu connaissance à l’occasion du présent marché et à ne les utiliser que dans le cadre de l’exécution du marché. Cette obligation s’applique au personnel de chacune des Parties affectée au marché.</w:t>
      </w:r>
    </w:p>
    <w:p w14:paraId="3AF7A2F4" w14:textId="77777777" w:rsidR="00B4461A" w:rsidRPr="00C10F16" w:rsidRDefault="00B4461A" w:rsidP="006124C7">
      <w:pPr>
        <w:pStyle w:val="NIVEAU1SOULIGNE"/>
        <w:spacing w:line="276" w:lineRule="auto"/>
        <w:rPr>
          <w:rFonts w:cs="Arial"/>
        </w:rPr>
      </w:pPr>
    </w:p>
    <w:p w14:paraId="4933363E" w14:textId="77777777" w:rsidR="00B4461A" w:rsidRPr="00C10F16" w:rsidRDefault="00B4461A" w:rsidP="006124C7">
      <w:pPr>
        <w:pStyle w:val="NIVEAU1SOULIGNE"/>
        <w:spacing w:line="276" w:lineRule="auto"/>
        <w:rPr>
          <w:rFonts w:cs="Arial"/>
        </w:rPr>
      </w:pPr>
      <w:r w:rsidRPr="006124C7">
        <w:rPr>
          <w:rFonts w:ascii="Arial" w:hAnsi="Arial" w:cs="Arial"/>
          <w:u w:val="none"/>
        </w:rPr>
        <w:t>La Partie Réceptrice s’engage à respecter le caractère confidentiel de ces Informations et s’engage notamment à :</w:t>
      </w:r>
    </w:p>
    <w:p w14:paraId="4CB4CCED" w14:textId="77777777" w:rsidR="00B4461A" w:rsidRPr="00096850" w:rsidRDefault="00B4461A" w:rsidP="006124C7">
      <w:pPr>
        <w:pStyle w:val="Paragraphedeliste"/>
        <w:numPr>
          <w:ilvl w:val="0"/>
          <w:numId w:val="22"/>
        </w:numPr>
        <w:tabs>
          <w:tab w:val="left" w:pos="851"/>
          <w:tab w:val="left" w:pos="1418"/>
        </w:tabs>
        <w:spacing w:before="120"/>
        <w:ind w:right="-23"/>
        <w:rPr>
          <w:bCs/>
          <w:szCs w:val="20"/>
        </w:rPr>
      </w:pPr>
      <w:r w:rsidRPr="00096850">
        <w:rPr>
          <w:bCs/>
          <w:szCs w:val="20"/>
        </w:rPr>
        <w:t>prendre toutes les mesures nécessaires pour préserver le caractère confidentiel des Informations Confidentielles de l’autre Partie. Ces mesures ne pourront pas être inférieures à celles prises par cette Partie pour la protection de ses propres Informations Confidentielles ;</w:t>
      </w:r>
    </w:p>
    <w:p w14:paraId="4F268939" w14:textId="77777777" w:rsidR="00B4461A" w:rsidRPr="00096850" w:rsidRDefault="00B4461A" w:rsidP="006124C7">
      <w:pPr>
        <w:pStyle w:val="Paragraphedeliste"/>
        <w:numPr>
          <w:ilvl w:val="0"/>
          <w:numId w:val="22"/>
        </w:numPr>
        <w:tabs>
          <w:tab w:val="left" w:pos="851"/>
          <w:tab w:val="left" w:pos="1418"/>
        </w:tabs>
        <w:spacing w:before="120"/>
        <w:ind w:right="-23"/>
        <w:rPr>
          <w:bCs/>
          <w:szCs w:val="20"/>
        </w:rPr>
      </w:pPr>
      <w:r w:rsidRPr="00096850">
        <w:rPr>
          <w:bCs/>
          <w:szCs w:val="20"/>
        </w:rPr>
        <w:t xml:space="preserve">ne communiquer les Informations Confidentielles de l’autre Partie qu’aux membres de son personnel ayant besoin d’en connaître, et après l’avoir informé du caractère confidentiel de ces informations ;  </w:t>
      </w:r>
    </w:p>
    <w:p w14:paraId="146B237B" w14:textId="77777777" w:rsidR="00B4461A" w:rsidRPr="00096850" w:rsidRDefault="00B4461A" w:rsidP="006124C7">
      <w:pPr>
        <w:pStyle w:val="Paragraphedeliste"/>
        <w:numPr>
          <w:ilvl w:val="0"/>
          <w:numId w:val="22"/>
        </w:numPr>
        <w:tabs>
          <w:tab w:val="left" w:pos="851"/>
          <w:tab w:val="left" w:pos="1418"/>
        </w:tabs>
        <w:spacing w:before="120"/>
        <w:ind w:right="-23"/>
        <w:rPr>
          <w:bCs/>
          <w:szCs w:val="20"/>
        </w:rPr>
      </w:pPr>
      <w:r w:rsidRPr="00096850">
        <w:rPr>
          <w:bCs/>
          <w:szCs w:val="20"/>
        </w:rPr>
        <w:lastRenderedPageBreak/>
        <w:t>ne les utiliser dans un cadre autre que celui de l’exécution du marché, qu’après accord préalable de la Partie Emettrice ;</w:t>
      </w:r>
    </w:p>
    <w:p w14:paraId="6D3CDC01" w14:textId="77777777" w:rsidR="00B4461A" w:rsidRPr="00096850" w:rsidRDefault="00B4461A" w:rsidP="006124C7">
      <w:pPr>
        <w:pStyle w:val="Paragraphedeliste"/>
        <w:numPr>
          <w:ilvl w:val="0"/>
          <w:numId w:val="22"/>
        </w:numPr>
        <w:tabs>
          <w:tab w:val="left" w:pos="851"/>
          <w:tab w:val="left" w:pos="1418"/>
        </w:tabs>
        <w:spacing w:before="120"/>
        <w:ind w:right="-23"/>
        <w:rPr>
          <w:bCs/>
          <w:szCs w:val="20"/>
        </w:rPr>
      </w:pPr>
      <w:r w:rsidRPr="00096850">
        <w:rPr>
          <w:bCs/>
          <w:szCs w:val="20"/>
        </w:rPr>
        <w:t>ne pas les communiquer à un tiers, y compris ses éventuels propres sous-traitants, directement ou indirectement, sans l’accord préalable de la Partie Emettrice ;</w:t>
      </w:r>
    </w:p>
    <w:p w14:paraId="52D106A7" w14:textId="77777777" w:rsidR="00B4461A" w:rsidRPr="00096850" w:rsidRDefault="00B4461A" w:rsidP="006124C7">
      <w:pPr>
        <w:pStyle w:val="Paragraphedeliste"/>
        <w:numPr>
          <w:ilvl w:val="0"/>
          <w:numId w:val="22"/>
        </w:numPr>
        <w:tabs>
          <w:tab w:val="left" w:pos="851"/>
          <w:tab w:val="left" w:pos="1418"/>
        </w:tabs>
        <w:spacing w:before="120"/>
        <w:ind w:right="-23"/>
        <w:rPr>
          <w:bCs/>
          <w:szCs w:val="20"/>
        </w:rPr>
      </w:pPr>
      <w:r w:rsidRPr="00096850">
        <w:rPr>
          <w:bCs/>
          <w:szCs w:val="20"/>
        </w:rPr>
        <w:t>ne pas les reproduire, les copier, Partiellement ou en totalité sous quelque forme que ce soit sans l’accord préalable de la Partie Emettrice ;</w:t>
      </w:r>
    </w:p>
    <w:p w14:paraId="37F90AE9" w14:textId="77777777" w:rsidR="00B4461A" w:rsidRPr="00096850" w:rsidRDefault="00B4461A" w:rsidP="006124C7">
      <w:pPr>
        <w:pStyle w:val="Paragraphedeliste"/>
        <w:numPr>
          <w:ilvl w:val="0"/>
          <w:numId w:val="22"/>
        </w:numPr>
        <w:tabs>
          <w:tab w:val="left" w:pos="851"/>
          <w:tab w:val="left" w:pos="1418"/>
        </w:tabs>
        <w:spacing w:before="120"/>
        <w:ind w:right="-23"/>
        <w:rPr>
          <w:bCs/>
          <w:szCs w:val="20"/>
        </w:rPr>
      </w:pPr>
      <w:r w:rsidRPr="00096850">
        <w:rPr>
          <w:bCs/>
          <w:szCs w:val="20"/>
        </w:rPr>
        <w:t>en ce qui concerne les Informations Confidentielles transmises par la Partie Emettrice, la Partie Réceptrice devra lui renvoyer en totalité ou les détruire à la simple demande et au plus tard au terme du présent marché.</w:t>
      </w:r>
    </w:p>
    <w:p w14:paraId="6824691B" w14:textId="77777777" w:rsidR="00B4461A" w:rsidRPr="00772E7F" w:rsidRDefault="00B4461A" w:rsidP="006124C7">
      <w:pPr>
        <w:spacing w:before="120"/>
        <w:rPr>
          <w:rFonts w:cs="Arial"/>
        </w:rPr>
      </w:pPr>
      <w:r w:rsidRPr="00772E7F">
        <w:rPr>
          <w:rFonts w:cs="Arial"/>
        </w:rPr>
        <w:t>Il est expressément convenu entre les Parties que la Partie Réceptrice ne saurait en aucun cas se prévaloir sur la base des Informations Confidentielles communiquées par la Partie Emettrice, d’un quelconque droit de licence ou d’un quelconque droit d’auteur selon la définition du Code de la propriété intellectuelle sauf clause contraire du présent marché.</w:t>
      </w:r>
    </w:p>
    <w:p w14:paraId="70370A67" w14:textId="77777777" w:rsidR="00B4461A" w:rsidRPr="00772E7F" w:rsidRDefault="00B4461A" w:rsidP="006124C7">
      <w:pPr>
        <w:spacing w:before="120"/>
        <w:rPr>
          <w:rFonts w:cs="Arial"/>
        </w:rPr>
      </w:pPr>
      <w:r w:rsidRPr="00772E7F">
        <w:rPr>
          <w:rFonts w:cs="Arial"/>
        </w:rPr>
        <w:t>Toute information ne portant pas la mention « Confidentiel » sera considérée comme non confidentielle et sera traitée par l’ADEME comme Information Publique.</w:t>
      </w:r>
    </w:p>
    <w:p w14:paraId="0A97131F" w14:textId="77777777" w:rsidR="008A74F2" w:rsidRPr="00096850" w:rsidRDefault="00B4461A" w:rsidP="006124C7">
      <w:pPr>
        <w:spacing w:before="120"/>
        <w:rPr>
          <w:rFonts w:cs="Arial"/>
        </w:rPr>
      </w:pPr>
      <w:r w:rsidRPr="00096850">
        <w:rPr>
          <w:rFonts w:cs="Arial"/>
        </w:rPr>
        <w:t>L’engagement de confidentialité, objet du présent article est valable pendant toute la durée du marché et pendant une période de cinq (5) ans à compter de son expiration ou de sa résiliation anticipée.</w:t>
      </w:r>
    </w:p>
    <w:p w14:paraId="60C54FEC" w14:textId="77777777" w:rsidR="008A74F2" w:rsidRPr="008A74F2" w:rsidRDefault="008A74F2" w:rsidP="006124C7">
      <w:pPr>
        <w:spacing w:before="120"/>
        <w:rPr>
          <w:rFonts w:cs="Arial"/>
          <w:bCs/>
          <w:iCs/>
        </w:rPr>
      </w:pPr>
      <w:r w:rsidRPr="00096850">
        <w:rPr>
          <w:rFonts w:cs="Arial"/>
        </w:rPr>
        <w:t>Les parties s’engagent à respecter des obligations spécifiques en matière de sécurité, de confidentialité et de respect des règles relatives à la protection des données personnelles. Elles pourront notamment mettre en œuvre des mécanismes et des procédures internes spécifiques et veiller à respecter</w:t>
      </w:r>
      <w:r>
        <w:rPr>
          <w:rFonts w:cs="Arial"/>
          <w:bCs/>
          <w:iCs/>
        </w:rPr>
        <w:t xml:space="preserve"> l’obligation de conseil auprès du responsable de traitement pour assurer la conformité à certaines obligations du Règlement européen sur la protection des données personnelles.</w:t>
      </w:r>
    </w:p>
    <w:p w14:paraId="0C97EB67" w14:textId="77777777" w:rsidR="00B4461A" w:rsidRPr="006124C7" w:rsidRDefault="00B4461A" w:rsidP="006124C7">
      <w:pPr>
        <w:spacing w:before="120"/>
        <w:rPr>
          <w:rFonts w:cs="Arial"/>
        </w:rPr>
      </w:pPr>
    </w:p>
    <w:p w14:paraId="302694A3" w14:textId="77777777" w:rsidR="00096850" w:rsidRPr="006124C7" w:rsidRDefault="00096850" w:rsidP="006124C7">
      <w:pPr>
        <w:spacing w:before="120"/>
        <w:rPr>
          <w:rFonts w:cs="Arial"/>
        </w:rPr>
      </w:pPr>
    </w:p>
    <w:p w14:paraId="3B2E79A7" w14:textId="77777777" w:rsidR="00B4461A" w:rsidRPr="00772E7F" w:rsidRDefault="00B4461A" w:rsidP="00583EB3">
      <w:pPr>
        <w:pStyle w:val="Style2"/>
      </w:pPr>
      <w:r w:rsidRPr="00772E7F">
        <w:t>Exception à l’obligation de confidentialité</w:t>
      </w:r>
    </w:p>
    <w:p w14:paraId="00FDCE18" w14:textId="77777777" w:rsidR="00B4461A" w:rsidRPr="00096850" w:rsidRDefault="00B4461A" w:rsidP="006124C7">
      <w:pPr>
        <w:spacing w:before="120"/>
        <w:rPr>
          <w:rFonts w:cs="Arial"/>
        </w:rPr>
      </w:pPr>
      <w:r w:rsidRPr="00096850">
        <w:rPr>
          <w:rFonts w:cs="Arial"/>
        </w:rPr>
        <w:t>Les engagements ci-dessus ne s’appliqueront toutefois pas aux informations pour lesquelles la Partie Réceptrice pourra prouver par écrit qu’elles :</w:t>
      </w:r>
    </w:p>
    <w:p w14:paraId="23D81AB4" w14:textId="069D312E" w:rsidR="00B4461A" w:rsidRPr="00096850" w:rsidRDefault="00B4461A" w:rsidP="006124C7">
      <w:pPr>
        <w:pStyle w:val="Paragraphedeliste"/>
        <w:numPr>
          <w:ilvl w:val="0"/>
          <w:numId w:val="22"/>
        </w:numPr>
        <w:tabs>
          <w:tab w:val="left" w:pos="851"/>
          <w:tab w:val="left" w:pos="1418"/>
        </w:tabs>
        <w:spacing w:before="120"/>
        <w:ind w:right="-23"/>
        <w:rPr>
          <w:bCs/>
          <w:szCs w:val="20"/>
        </w:rPr>
      </w:pPr>
      <w:r w:rsidRPr="00096850">
        <w:rPr>
          <w:bCs/>
          <w:szCs w:val="20"/>
        </w:rPr>
        <w:t>étaient accessibles au public au moment de leur communication ou qu’elles le sont devenues par la suite sans qu’il y ait faute ou négligence de sa part</w:t>
      </w:r>
      <w:r w:rsidR="00096850">
        <w:rPr>
          <w:bCs/>
          <w:szCs w:val="20"/>
        </w:rPr>
        <w:t> ;</w:t>
      </w:r>
    </w:p>
    <w:p w14:paraId="348536C5" w14:textId="577478E4" w:rsidR="00B4461A" w:rsidRPr="00096850" w:rsidRDefault="00B4461A" w:rsidP="006124C7">
      <w:pPr>
        <w:pStyle w:val="Paragraphedeliste"/>
        <w:numPr>
          <w:ilvl w:val="0"/>
          <w:numId w:val="22"/>
        </w:numPr>
        <w:tabs>
          <w:tab w:val="left" w:pos="851"/>
          <w:tab w:val="left" w:pos="1418"/>
        </w:tabs>
        <w:spacing w:before="120"/>
        <w:ind w:right="-23"/>
        <w:rPr>
          <w:bCs/>
          <w:szCs w:val="20"/>
        </w:rPr>
      </w:pPr>
      <w:r w:rsidRPr="00096850">
        <w:rPr>
          <w:bCs/>
          <w:szCs w:val="20"/>
        </w:rPr>
        <w:t>étaient déjà en sa possession antérieurement à leur communication</w:t>
      </w:r>
      <w:r w:rsidR="00096850">
        <w:rPr>
          <w:bCs/>
          <w:szCs w:val="20"/>
        </w:rPr>
        <w:t> ;</w:t>
      </w:r>
    </w:p>
    <w:p w14:paraId="7592FE90" w14:textId="2A4EB219" w:rsidR="00B4461A" w:rsidRPr="00096850" w:rsidRDefault="00B4461A" w:rsidP="006124C7">
      <w:pPr>
        <w:pStyle w:val="Paragraphedeliste"/>
        <w:numPr>
          <w:ilvl w:val="0"/>
          <w:numId w:val="22"/>
        </w:numPr>
        <w:tabs>
          <w:tab w:val="left" w:pos="851"/>
          <w:tab w:val="left" w:pos="1418"/>
        </w:tabs>
        <w:spacing w:before="120"/>
        <w:ind w:right="-23"/>
        <w:rPr>
          <w:bCs/>
          <w:szCs w:val="20"/>
        </w:rPr>
      </w:pPr>
      <w:r w:rsidRPr="00096850">
        <w:rPr>
          <w:bCs/>
          <w:szCs w:val="20"/>
        </w:rPr>
        <w:t>lui ont été communiquées de bonne foi par un tiers non soumis à une obligation de confidentialité similaire</w:t>
      </w:r>
      <w:r w:rsidR="00096850">
        <w:rPr>
          <w:bCs/>
          <w:szCs w:val="20"/>
        </w:rPr>
        <w:t> ;</w:t>
      </w:r>
    </w:p>
    <w:p w14:paraId="233CDE73" w14:textId="77777777" w:rsidR="00B4461A" w:rsidRPr="00096850" w:rsidRDefault="00B4461A" w:rsidP="006124C7">
      <w:pPr>
        <w:pStyle w:val="Paragraphedeliste"/>
        <w:numPr>
          <w:ilvl w:val="0"/>
          <w:numId w:val="22"/>
        </w:numPr>
        <w:tabs>
          <w:tab w:val="left" w:pos="851"/>
          <w:tab w:val="left" w:pos="1418"/>
        </w:tabs>
        <w:spacing w:before="120"/>
        <w:ind w:right="-23"/>
        <w:rPr>
          <w:bCs/>
          <w:szCs w:val="20"/>
        </w:rPr>
      </w:pPr>
      <w:r w:rsidRPr="00096850">
        <w:rPr>
          <w:bCs/>
          <w:szCs w:val="20"/>
        </w:rPr>
        <w:t>relèvent de la catégorie des Informations Publiques telles que définies ci-dessus. Le titulaire reconnait avoir pris connaissance des dispositions du Livre III du Code des relations entre le public et l’administration relatif à l’accès aux documents administratifs et la réutilisation des informations publiques, et autorise ce faisant l’ADEME à communiquer sur demande ou à publier, le cas échéant, les Informations Publiques conformément aux modalités prévues par la loi.</w:t>
      </w:r>
    </w:p>
    <w:p w14:paraId="27DDB9B6" w14:textId="77777777" w:rsidR="00B4461A" w:rsidRPr="00772E7F" w:rsidRDefault="00B4461A" w:rsidP="00B4461A">
      <w:pPr>
        <w:pStyle w:val="NIVEAU1SOULIGNE"/>
        <w:spacing w:line="276" w:lineRule="auto"/>
        <w:rPr>
          <w:rFonts w:ascii="Arial" w:hAnsi="Arial"/>
          <w:b/>
        </w:rPr>
      </w:pPr>
    </w:p>
    <w:p w14:paraId="002A47C6" w14:textId="77777777" w:rsidR="00B4461A" w:rsidRPr="00772E7F" w:rsidRDefault="00B4461A" w:rsidP="00583EB3">
      <w:pPr>
        <w:pStyle w:val="Style1"/>
      </w:pPr>
      <w:bookmarkStart w:id="16" w:name="_Ref529354759"/>
      <w:bookmarkStart w:id="17" w:name="_Hlk513460042"/>
      <w:bookmarkEnd w:id="15"/>
      <w:r w:rsidRPr="00772E7F">
        <w:t>MESURES COERCITIVES – MISE EN REGIE – RESILIATION</w:t>
      </w:r>
      <w:bookmarkEnd w:id="16"/>
    </w:p>
    <w:p w14:paraId="7110236F" w14:textId="77777777" w:rsidR="00B4461A" w:rsidRPr="00772E7F" w:rsidRDefault="00B4461A" w:rsidP="00B4461A">
      <w:pPr>
        <w:pStyle w:val="NIVEAU1SOULIGNE"/>
        <w:spacing w:line="276" w:lineRule="auto"/>
        <w:ind w:right="-23"/>
        <w:rPr>
          <w:rFonts w:ascii="Arial" w:hAnsi="Arial"/>
          <w:b/>
        </w:rPr>
      </w:pPr>
    </w:p>
    <w:p w14:paraId="132C557C" w14:textId="77777777" w:rsidR="00B4461A" w:rsidRPr="00772E7F" w:rsidRDefault="00B4461A" w:rsidP="00583EB3">
      <w:pPr>
        <w:pStyle w:val="Style2"/>
      </w:pPr>
      <w:r w:rsidRPr="00772E7F">
        <w:t>Mise en régie</w:t>
      </w:r>
    </w:p>
    <w:p w14:paraId="26D83729" w14:textId="77777777" w:rsidR="00B4461A" w:rsidRPr="00772E7F" w:rsidRDefault="00B4461A" w:rsidP="00B4461A">
      <w:pPr>
        <w:pStyle w:val="NIVEAU1SOULIGNE"/>
        <w:spacing w:line="276" w:lineRule="auto"/>
        <w:ind w:right="-23"/>
        <w:rPr>
          <w:rFonts w:ascii="Arial" w:hAnsi="Arial" w:cs="Arial"/>
          <w:u w:val="none"/>
        </w:rPr>
      </w:pPr>
    </w:p>
    <w:p w14:paraId="4FC8F3D0" w14:textId="77777777" w:rsidR="00B4461A" w:rsidRPr="00B560E9" w:rsidRDefault="00B4461A" w:rsidP="006124C7">
      <w:pPr>
        <w:rPr>
          <w:rFonts w:cs="Arial"/>
          <w:bCs/>
          <w:iCs/>
        </w:rPr>
      </w:pPr>
      <w:r w:rsidRPr="00B560E9">
        <w:rPr>
          <w:rFonts w:cs="Arial"/>
          <w:bCs/>
          <w:iCs/>
        </w:rPr>
        <w:t xml:space="preserve">Lorsque le titulaire n’exécute pas ses obligations, les exécute sans respecter les stipulations du présent marché ou en méconnaissance des dispositions législatives ou réglementaires qui s’appliquent, ou refuse d’exécuter un ordre de service ou une mise en demeure que lui adresse l’ADEME, celle-ci peut pallier la défaillance du titulaire en faisant procéder par un tiers à l’exécution des prestations concernées, et ce aux entiers frais du titulaire. </w:t>
      </w:r>
    </w:p>
    <w:p w14:paraId="5289C01F" w14:textId="77777777" w:rsidR="00B4461A" w:rsidRPr="00B560E9" w:rsidRDefault="00B4461A" w:rsidP="006124C7">
      <w:pPr>
        <w:spacing w:before="120"/>
        <w:rPr>
          <w:rFonts w:cs="Arial"/>
          <w:bCs/>
          <w:iCs/>
        </w:rPr>
      </w:pPr>
      <w:r w:rsidRPr="00B560E9">
        <w:rPr>
          <w:rFonts w:cs="Arial"/>
          <w:bCs/>
          <w:iCs/>
        </w:rPr>
        <w:t xml:space="preserve">Le surcoût induit par l’intervention de ce tiers est déduit des sommes dues au titulaire ou, si les sommes dues au titulaire ne permettent pas cette compensation, le surcout induit par l’intervention de ce tiers est facturé au titulaire, qui doit régler les sommes dues dans un délai de soixante (60) jours à réception de la facture. </w:t>
      </w:r>
    </w:p>
    <w:p w14:paraId="49C61EC6" w14:textId="77777777" w:rsidR="00B4461A" w:rsidRPr="00B560E9" w:rsidRDefault="00B4461A" w:rsidP="006124C7">
      <w:pPr>
        <w:spacing w:before="120"/>
        <w:rPr>
          <w:rFonts w:cs="Arial"/>
          <w:bCs/>
          <w:iCs/>
        </w:rPr>
      </w:pPr>
      <w:r w:rsidRPr="00B560E9">
        <w:rPr>
          <w:rFonts w:cs="Arial"/>
          <w:bCs/>
          <w:iCs/>
        </w:rPr>
        <w:lastRenderedPageBreak/>
        <w:t>L’ADEME peut en outre imputer au titulaire toute somme représentant le préjudice qu’elle subit en conséquence des fautes commises par le titulaire ou de ses défauts d’exécution.</w:t>
      </w:r>
    </w:p>
    <w:bookmarkEnd w:id="17"/>
    <w:p w14:paraId="50976639" w14:textId="77777777" w:rsidR="00B4461A" w:rsidRPr="00772E7F" w:rsidRDefault="00B4461A" w:rsidP="00B4461A">
      <w:pPr>
        <w:pStyle w:val="NIVEAU1SOULIGNE"/>
        <w:spacing w:line="276" w:lineRule="auto"/>
        <w:rPr>
          <w:rFonts w:ascii="Arial" w:hAnsi="Arial" w:cs="Arial"/>
          <w:u w:val="none"/>
        </w:rPr>
      </w:pPr>
    </w:p>
    <w:p w14:paraId="5B397FCF" w14:textId="77777777" w:rsidR="00B4461A" w:rsidRPr="00485AD7" w:rsidRDefault="00B4461A" w:rsidP="00583EB3">
      <w:pPr>
        <w:pStyle w:val="Style2"/>
      </w:pPr>
      <w:bookmarkStart w:id="18" w:name="_Hlk513460075"/>
      <w:r w:rsidRPr="00485AD7">
        <w:t>Résiliation pour faute</w:t>
      </w:r>
    </w:p>
    <w:p w14:paraId="47E8FFA4" w14:textId="77777777" w:rsidR="00B4461A" w:rsidRPr="00772E7F" w:rsidRDefault="00B4461A" w:rsidP="00B4461A">
      <w:pPr>
        <w:pStyle w:val="NIVEAU1SOULIGNE"/>
        <w:spacing w:line="276" w:lineRule="auto"/>
        <w:rPr>
          <w:rFonts w:ascii="Arial" w:hAnsi="Arial" w:cs="Arial"/>
          <w:u w:val="none"/>
        </w:rPr>
      </w:pPr>
    </w:p>
    <w:p w14:paraId="50A40F71" w14:textId="77777777" w:rsidR="00B4461A" w:rsidRPr="00772E7F" w:rsidRDefault="00B4461A" w:rsidP="00B4461A">
      <w:pPr>
        <w:pStyle w:val="NIVEAU1SOULIGNE"/>
        <w:spacing w:line="276" w:lineRule="auto"/>
        <w:rPr>
          <w:rFonts w:ascii="Arial" w:hAnsi="Arial" w:cs="Arial"/>
          <w:u w:val="none"/>
        </w:rPr>
      </w:pPr>
      <w:r w:rsidRPr="00772E7F">
        <w:rPr>
          <w:rFonts w:ascii="Arial" w:hAnsi="Arial" w:cs="Arial"/>
          <w:u w:val="none"/>
        </w:rPr>
        <w:t xml:space="preserve">En cas de manquement grave du titulaire à tout ou Partie des obligations du présent marché, l'ADEME se réserve la possibilité de résilier celui-ci, sans indemnité pour le titulaire, après mise en demeure par lettre recommandée avec AR n’ayant pas permis, dans un délai de quinze (15) jours à compter de la date d’envoi, de constater que le titulaire a bien respecté ses obligations. </w:t>
      </w:r>
    </w:p>
    <w:p w14:paraId="04060F50" w14:textId="77777777" w:rsidR="00B4461A" w:rsidRPr="00772E7F" w:rsidRDefault="00B4461A" w:rsidP="006124C7">
      <w:pPr>
        <w:pStyle w:val="NIVEAU1SOULIGNE"/>
        <w:spacing w:before="120" w:line="276" w:lineRule="auto"/>
        <w:ind w:right="-23"/>
        <w:rPr>
          <w:rFonts w:ascii="Arial" w:hAnsi="Arial" w:cs="Arial"/>
          <w:u w:val="none"/>
        </w:rPr>
      </w:pPr>
      <w:r w:rsidRPr="00772E7F">
        <w:rPr>
          <w:rFonts w:ascii="Arial" w:hAnsi="Arial" w:cs="Arial"/>
          <w:u w:val="none"/>
        </w:rPr>
        <w:t>Constitue notamment un manquement grave :</w:t>
      </w:r>
    </w:p>
    <w:p w14:paraId="6D95D341" w14:textId="77777777" w:rsidR="00B4461A" w:rsidRPr="005F5C15" w:rsidRDefault="00B4461A" w:rsidP="006124C7">
      <w:pPr>
        <w:pStyle w:val="Paragraphedeliste"/>
        <w:numPr>
          <w:ilvl w:val="0"/>
          <w:numId w:val="22"/>
        </w:numPr>
        <w:tabs>
          <w:tab w:val="left" w:pos="851"/>
          <w:tab w:val="left" w:pos="1418"/>
        </w:tabs>
        <w:spacing w:before="120"/>
        <w:ind w:right="-23"/>
        <w:rPr>
          <w:bCs/>
        </w:rPr>
      </w:pPr>
      <w:r w:rsidRPr="005F5C15">
        <w:rPr>
          <w:bCs/>
          <w:szCs w:val="20"/>
        </w:rPr>
        <w:t>tout irrespect par le titulaire ou l’un de ses sous-traitants de la législation ou de la réglementation en matière de droit du travail et de protection de l’environnement ;</w:t>
      </w:r>
    </w:p>
    <w:p w14:paraId="27D6566E" w14:textId="77777777" w:rsidR="00B4461A" w:rsidRPr="005F5C15" w:rsidRDefault="00B4461A" w:rsidP="006124C7">
      <w:pPr>
        <w:pStyle w:val="Paragraphedeliste"/>
        <w:numPr>
          <w:ilvl w:val="0"/>
          <w:numId w:val="22"/>
        </w:numPr>
        <w:tabs>
          <w:tab w:val="left" w:pos="851"/>
          <w:tab w:val="left" w:pos="1418"/>
        </w:tabs>
        <w:spacing w:before="120"/>
        <w:ind w:right="-23"/>
        <w:rPr>
          <w:bCs/>
        </w:rPr>
      </w:pPr>
      <w:r w:rsidRPr="005F5C15">
        <w:rPr>
          <w:bCs/>
          <w:szCs w:val="20"/>
        </w:rPr>
        <w:t>tout défaut de déclaration d’un sous-traitant ou toute intervention d’un sous-traitant dans l’exécution du présent marché malgré un refus d’agrément par l’ADEME ;</w:t>
      </w:r>
    </w:p>
    <w:p w14:paraId="64BE9080" w14:textId="77777777" w:rsidR="00B4461A" w:rsidRPr="005F5C15" w:rsidRDefault="00B4461A" w:rsidP="006124C7">
      <w:pPr>
        <w:pStyle w:val="Paragraphedeliste"/>
        <w:numPr>
          <w:ilvl w:val="0"/>
          <w:numId w:val="22"/>
        </w:numPr>
        <w:tabs>
          <w:tab w:val="left" w:pos="851"/>
          <w:tab w:val="left" w:pos="1418"/>
        </w:tabs>
        <w:spacing w:before="120"/>
        <w:ind w:right="-23"/>
        <w:rPr>
          <w:bCs/>
        </w:rPr>
      </w:pPr>
      <w:r w:rsidRPr="005F5C15">
        <w:rPr>
          <w:bCs/>
          <w:szCs w:val="20"/>
        </w:rPr>
        <w:t xml:space="preserve">tout refus d’exécuter un ordre de service notifié par l’ADEME. </w:t>
      </w:r>
    </w:p>
    <w:p w14:paraId="756DBEA4" w14:textId="77777777" w:rsidR="00B4461A" w:rsidRPr="00772E7F" w:rsidRDefault="00B4461A" w:rsidP="006124C7">
      <w:pPr>
        <w:pStyle w:val="NIVEAU1SOULIGNE"/>
        <w:spacing w:before="120" w:line="276" w:lineRule="auto"/>
        <w:ind w:right="-23"/>
        <w:rPr>
          <w:rFonts w:ascii="Arial" w:hAnsi="Arial" w:cs="Arial"/>
          <w:u w:val="none"/>
        </w:rPr>
      </w:pPr>
      <w:r w:rsidRPr="00772E7F">
        <w:rPr>
          <w:rFonts w:ascii="Arial" w:hAnsi="Arial" w:cs="Arial"/>
          <w:u w:val="none"/>
        </w:rPr>
        <w:t xml:space="preserve">Une résiliation aux torts du titulaire empêche tout versement d’une indemnité. </w:t>
      </w:r>
    </w:p>
    <w:p w14:paraId="01E04FC6" w14:textId="73086161" w:rsidR="00B4461A" w:rsidRPr="00772E7F" w:rsidRDefault="00B4461A" w:rsidP="006124C7">
      <w:pPr>
        <w:pStyle w:val="NIVEAU1SOULIGNE"/>
        <w:spacing w:before="120" w:line="276" w:lineRule="auto"/>
        <w:ind w:right="-23"/>
        <w:rPr>
          <w:rFonts w:ascii="Arial" w:hAnsi="Arial" w:cs="Arial"/>
          <w:u w:val="none"/>
        </w:rPr>
      </w:pPr>
      <w:r w:rsidRPr="00772E7F">
        <w:rPr>
          <w:rFonts w:ascii="Arial" w:hAnsi="Arial" w:cs="Arial"/>
          <w:u w:val="none"/>
        </w:rPr>
        <w:t xml:space="preserve">De ce fait, tout ce que l’ADEME a reçu en exécution du marché quel qu’en soit la nature et le caractère matériel ou immatériel lui demeure acquis sans que le titulaire ne puisse prétendre à un quelconque </w:t>
      </w:r>
      <w:r w:rsidR="00294FE5" w:rsidRPr="00772E7F">
        <w:rPr>
          <w:rFonts w:ascii="Arial" w:hAnsi="Arial" w:cs="Arial"/>
          <w:u w:val="none"/>
        </w:rPr>
        <w:t>retour ;</w:t>
      </w:r>
      <w:r w:rsidRPr="00772E7F">
        <w:rPr>
          <w:rFonts w:ascii="Arial" w:hAnsi="Arial" w:cs="Arial"/>
          <w:u w:val="none"/>
        </w:rPr>
        <w:t xml:space="preserve"> le titulaire ne pouvant plus dès lors prétendre à un quelconque versement de l'ADEME.</w:t>
      </w:r>
    </w:p>
    <w:p w14:paraId="4A08BA91" w14:textId="77777777" w:rsidR="00B4461A" w:rsidRPr="00772E7F" w:rsidRDefault="00B4461A" w:rsidP="006124C7">
      <w:pPr>
        <w:pStyle w:val="NIVEAU1SOULIGNE"/>
        <w:spacing w:before="120" w:line="276" w:lineRule="auto"/>
        <w:ind w:right="-23"/>
        <w:rPr>
          <w:rFonts w:ascii="Arial" w:hAnsi="Arial" w:cs="Arial"/>
          <w:u w:val="none"/>
        </w:rPr>
      </w:pPr>
      <w:r w:rsidRPr="00772E7F">
        <w:rPr>
          <w:rFonts w:ascii="Arial" w:hAnsi="Arial" w:cs="Arial"/>
          <w:u w:val="none"/>
        </w:rPr>
        <w:t xml:space="preserve">Le marché est soldé à hauteur des prestations effectivement réalisées et acceptées ; l’ADEME se libérera par paiement d’un éventuel solde à payer. L’ADEME retranche de ce solde toute pénalité ou réfaction de prix correspondant aux inexécutions constatées. En outre, l’ADEME peut retrancher de ce solde tout acompte versé qui n’aurait donné lieu à la remise d’aucune prestation et toute somme représentant le préjudice qu’elle subit en conséquence soit des fautes commises par le titulaire, soit de la résiliation du marché en conséquence de ses agissements fautifs. </w:t>
      </w:r>
    </w:p>
    <w:p w14:paraId="6E61C3D1" w14:textId="77777777" w:rsidR="00B4461A" w:rsidRPr="00772E7F" w:rsidRDefault="00B4461A" w:rsidP="006124C7">
      <w:pPr>
        <w:spacing w:before="120" w:line="276" w:lineRule="auto"/>
        <w:rPr>
          <w:rFonts w:cs="Arial"/>
          <w:color w:val="000000"/>
        </w:rPr>
      </w:pPr>
      <w:r w:rsidRPr="00772E7F">
        <w:rPr>
          <w:rFonts w:cs="Arial"/>
        </w:rPr>
        <w:t xml:space="preserve">Si le montant restant à facturer se trouvait être inférieur aux sommes dues par le titulaire à l’ADEME, le titulaire sera invité à verser la somme d’argent correspondante à l’ADEME. </w:t>
      </w:r>
    </w:p>
    <w:p w14:paraId="37A2125A" w14:textId="77777777" w:rsidR="00B4461A" w:rsidRPr="00772E7F" w:rsidRDefault="00B4461A" w:rsidP="006124C7">
      <w:pPr>
        <w:spacing w:before="120" w:line="276" w:lineRule="auto"/>
        <w:rPr>
          <w:rFonts w:cs="Arial"/>
          <w:color w:val="000000"/>
        </w:rPr>
      </w:pPr>
      <w:r w:rsidRPr="00772E7F">
        <w:rPr>
          <w:rFonts w:cs="Arial"/>
          <w:color w:val="000000"/>
        </w:rPr>
        <w:t>Par ailleurs, la totalité des sommes perçues au titre du présent marché peut donner lieu à répétition en cas de déclarations inexactes ou mensongères dont la constatation fait apparaître que leur montant a été utilisé irrégulièrement ou ne l’a pas été.</w:t>
      </w:r>
    </w:p>
    <w:bookmarkEnd w:id="18"/>
    <w:p w14:paraId="1D8855E5" w14:textId="77777777" w:rsidR="00B4461A" w:rsidRPr="00772E7F" w:rsidRDefault="00B4461A" w:rsidP="00B4461A">
      <w:pPr>
        <w:pStyle w:val="NIVEAU1SOULIGNE"/>
        <w:spacing w:line="276" w:lineRule="auto"/>
        <w:rPr>
          <w:rFonts w:ascii="Arial" w:hAnsi="Arial"/>
          <w:u w:val="none"/>
        </w:rPr>
      </w:pPr>
    </w:p>
    <w:p w14:paraId="1253FD7F" w14:textId="7D95308D" w:rsidR="00B4461A" w:rsidRPr="00772E7F" w:rsidRDefault="00B4461A" w:rsidP="00583EB3">
      <w:pPr>
        <w:pStyle w:val="Style1"/>
        <w:rPr>
          <w:u w:val="none"/>
        </w:rPr>
      </w:pPr>
      <w:bookmarkStart w:id="19" w:name="_Ref529355880"/>
      <w:bookmarkStart w:id="20" w:name="_Hlk513460174"/>
      <w:r w:rsidRPr="00772E7F">
        <w:t xml:space="preserve">RESILIATION </w:t>
      </w:r>
      <w:bookmarkEnd w:id="19"/>
      <w:r w:rsidR="00355101">
        <w:t>DU MARCHE</w:t>
      </w:r>
    </w:p>
    <w:p w14:paraId="3B30B9AB" w14:textId="77777777" w:rsidR="00B4461A" w:rsidRDefault="00B4461A" w:rsidP="00B4461A">
      <w:pPr>
        <w:pStyle w:val="NIVEAU1SOULIGNE"/>
        <w:spacing w:line="276" w:lineRule="auto"/>
        <w:rPr>
          <w:rFonts w:ascii="Arial" w:hAnsi="Arial"/>
        </w:rPr>
      </w:pPr>
    </w:p>
    <w:p w14:paraId="31FFC664" w14:textId="77777777" w:rsidR="00275237" w:rsidRDefault="00275237" w:rsidP="00275237">
      <w:pPr>
        <w:pStyle w:val="Style2"/>
        <w:ind w:left="1418" w:right="-23" w:hanging="709"/>
      </w:pPr>
      <w:r>
        <w:t>Résiliation totale ou partielle du marché pour un motif d’intérêt général</w:t>
      </w:r>
    </w:p>
    <w:p w14:paraId="0FE78634" w14:textId="77777777" w:rsidR="00275237" w:rsidRPr="00772E7F" w:rsidRDefault="00275237" w:rsidP="00B4461A">
      <w:pPr>
        <w:pStyle w:val="NIVEAU1SOULIGNE"/>
        <w:spacing w:line="276" w:lineRule="auto"/>
        <w:rPr>
          <w:rFonts w:ascii="Arial" w:hAnsi="Arial"/>
        </w:rPr>
      </w:pPr>
    </w:p>
    <w:p w14:paraId="574FA85E" w14:textId="77777777" w:rsidR="00B4461A" w:rsidRPr="00772E7F" w:rsidRDefault="00B4461A" w:rsidP="006124C7">
      <w:pPr>
        <w:spacing w:before="120" w:line="276" w:lineRule="auto"/>
        <w:rPr>
          <w:rFonts w:cs="Arial"/>
        </w:rPr>
      </w:pPr>
      <w:r w:rsidRPr="00772E7F">
        <w:rPr>
          <w:rFonts w:cs="Arial"/>
        </w:rPr>
        <w:t xml:space="preserve">L’ADEME peut à tout moment pour un motif d’intérêt général résilier totalement ou partiellement le présent marché. </w:t>
      </w:r>
    </w:p>
    <w:p w14:paraId="26E623A5" w14:textId="77777777" w:rsidR="00B4461A" w:rsidRPr="00772E7F" w:rsidRDefault="00B4461A" w:rsidP="006124C7">
      <w:pPr>
        <w:spacing w:before="120" w:line="276" w:lineRule="auto"/>
        <w:rPr>
          <w:rFonts w:cs="Arial"/>
        </w:rPr>
      </w:pPr>
      <w:r w:rsidRPr="00772E7F">
        <w:rPr>
          <w:rFonts w:cs="Arial"/>
        </w:rPr>
        <w:t xml:space="preserve">En cas de résiliation totale ou partielle, sans qu'il y ait eu manquement du titulaire à tout ou Partie de ses obligations au titre du marché, l'ADEME règle au titulaire, sur la base des dispositions de l’annexe financière, la rémunération acceptée correspondant aux dépenses réalisées à la date de la résiliation totale ou partielle, ainsi que les dépenses effectivement engagées en vue de l'exécution des prestations initiales. </w:t>
      </w:r>
    </w:p>
    <w:p w14:paraId="1A3D1711" w14:textId="77777777" w:rsidR="00B4461A" w:rsidRPr="00772E7F" w:rsidRDefault="00B4461A" w:rsidP="006124C7">
      <w:pPr>
        <w:spacing w:before="120" w:line="276" w:lineRule="auto"/>
        <w:rPr>
          <w:rFonts w:cs="Arial"/>
        </w:rPr>
      </w:pPr>
      <w:r w:rsidRPr="00772E7F">
        <w:rPr>
          <w:rFonts w:cs="Arial"/>
        </w:rPr>
        <w:t xml:space="preserve">Le cas échéant, l'ADEME se réserve le droit d'exiger du titulaire le remboursement des sommes non justifiées et de déduire toutes les pénalités et réfactions de prix qu’elle serait en droit d’appliquer, même si la résiliation n’est pas motivée par les défaillances du titulaire. </w:t>
      </w:r>
    </w:p>
    <w:p w14:paraId="0F6EF0AE" w14:textId="77777777" w:rsidR="00B4461A" w:rsidRPr="00772E7F" w:rsidRDefault="00B4461A" w:rsidP="006124C7">
      <w:pPr>
        <w:spacing w:before="120" w:line="276" w:lineRule="auto"/>
        <w:rPr>
          <w:rFonts w:cs="Arial"/>
        </w:rPr>
      </w:pPr>
      <w:r w:rsidRPr="00772E7F">
        <w:rPr>
          <w:rFonts w:cs="Arial"/>
        </w:rPr>
        <w:t xml:space="preserve">Le titulaire n’a droit à aucune autre indemnité correspondant à un manque à gagner. </w:t>
      </w:r>
    </w:p>
    <w:p w14:paraId="505E5EED" w14:textId="77777777" w:rsidR="00B4461A" w:rsidRDefault="00B4461A" w:rsidP="006124C7">
      <w:pPr>
        <w:pStyle w:val="NIVEAU1SOULIGNE"/>
        <w:spacing w:before="120" w:line="276" w:lineRule="auto"/>
        <w:rPr>
          <w:rFonts w:ascii="Arial" w:hAnsi="Arial" w:cs="Arial"/>
          <w:u w:val="none"/>
        </w:rPr>
      </w:pPr>
      <w:r w:rsidRPr="00772E7F">
        <w:rPr>
          <w:rFonts w:ascii="Arial" w:hAnsi="Arial" w:cs="Arial"/>
          <w:u w:val="none"/>
        </w:rPr>
        <w:lastRenderedPageBreak/>
        <w:t>Le titulaire doit remettre à l'ADEME, dès le jour d’effet de l’interruption, de l’annulation, ou de la réduction et sans formalités supplémentaires, tous les documents en sa possession concernant les interventions déjà effectuées dans le cadre du présent marché.</w:t>
      </w:r>
    </w:p>
    <w:p w14:paraId="56467101" w14:textId="77777777" w:rsidR="00275237" w:rsidRPr="00772E7F" w:rsidRDefault="00275237" w:rsidP="00B4461A">
      <w:pPr>
        <w:pStyle w:val="NIVEAU1SOULIGNE"/>
        <w:spacing w:line="276" w:lineRule="auto"/>
        <w:rPr>
          <w:rFonts w:ascii="Arial" w:hAnsi="Arial" w:cs="Arial"/>
          <w:u w:val="none"/>
        </w:rPr>
      </w:pPr>
    </w:p>
    <w:p w14:paraId="1F83D68D" w14:textId="77777777" w:rsidR="00275237" w:rsidRPr="00C228CF" w:rsidRDefault="00275237" w:rsidP="00955811">
      <w:pPr>
        <w:pStyle w:val="Style2"/>
        <w:numPr>
          <w:ilvl w:val="1"/>
          <w:numId w:val="30"/>
        </w:numPr>
      </w:pPr>
      <w:r w:rsidRPr="00C228CF">
        <w:t xml:space="preserve">- Résiliation </w:t>
      </w:r>
      <w:proofErr w:type="gramStart"/>
      <w:r w:rsidRPr="00C228CF">
        <w:t>suite à</w:t>
      </w:r>
      <w:proofErr w:type="gramEnd"/>
      <w:r w:rsidRPr="00C228CF">
        <w:t xml:space="preserve"> l’arrêt de l’exécution des prestations du marché</w:t>
      </w:r>
    </w:p>
    <w:p w14:paraId="4F6C88F5" w14:textId="77777777" w:rsidR="00B4461A" w:rsidRPr="00C228CF" w:rsidRDefault="00B4461A" w:rsidP="00B4461A">
      <w:pPr>
        <w:pStyle w:val="NIVEAU1SOULIGNE"/>
        <w:spacing w:line="276" w:lineRule="auto"/>
        <w:rPr>
          <w:rFonts w:ascii="Arial" w:hAnsi="Arial"/>
          <w:u w:val="none"/>
        </w:rPr>
      </w:pPr>
    </w:p>
    <w:p w14:paraId="2DB17D9D" w14:textId="77777777" w:rsidR="00275237" w:rsidRPr="00C228CF" w:rsidRDefault="00275237" w:rsidP="006124C7">
      <w:pPr>
        <w:spacing w:before="120" w:line="276" w:lineRule="auto"/>
        <w:rPr>
          <w:rFonts w:cs="Arial"/>
        </w:rPr>
      </w:pPr>
      <w:bookmarkStart w:id="21" w:name="_Ref529354777"/>
      <w:r w:rsidRPr="00C228CF">
        <w:rPr>
          <w:rFonts w:cs="Arial"/>
        </w:rPr>
        <w:t>Comme prévu à l’article 4.3, l’ADEME se réserve la possibilité de ne pas délivrer d’ordre de service de poursuite au terme des points d’arrêt identifiés à l’article 4.1 entrainant ainsi la résiliation du marché.</w:t>
      </w:r>
    </w:p>
    <w:p w14:paraId="093B3435" w14:textId="7586A455" w:rsidR="00275237" w:rsidRPr="00C228CF" w:rsidRDefault="00275237" w:rsidP="006124C7">
      <w:pPr>
        <w:spacing w:before="120" w:line="276" w:lineRule="auto"/>
        <w:rPr>
          <w:rFonts w:cs="Arial"/>
        </w:rPr>
      </w:pPr>
      <w:r w:rsidRPr="00C228CF">
        <w:rPr>
          <w:rFonts w:cs="Arial"/>
        </w:rPr>
        <w:t>Le cas échéant</w:t>
      </w:r>
      <w:r w:rsidRPr="00BD4A5B">
        <w:rPr>
          <w:rFonts w:cs="Arial"/>
        </w:rPr>
        <w:t>, l</w:t>
      </w:r>
      <w:r w:rsidRPr="00C228CF">
        <w:rPr>
          <w:rFonts w:cs="Arial"/>
        </w:rPr>
        <w:t>e marché sera soldé à hauteur des prestations effectivement réalisées et acceptées</w:t>
      </w:r>
      <w:r w:rsidR="0043670B" w:rsidRPr="00C228CF">
        <w:rPr>
          <w:rFonts w:cs="Arial"/>
        </w:rPr>
        <w:t xml:space="preserve"> </w:t>
      </w:r>
      <w:r w:rsidRPr="00C228CF">
        <w:rPr>
          <w:rFonts w:cs="Arial"/>
        </w:rPr>
        <w:t>; l’ADEME se libérera par paiement d’un éventuel solde à payer.</w:t>
      </w:r>
    </w:p>
    <w:p w14:paraId="435EB9EA" w14:textId="77777777" w:rsidR="00275237" w:rsidRPr="00C228CF" w:rsidRDefault="00275237" w:rsidP="006124C7">
      <w:pPr>
        <w:spacing w:before="120" w:line="276" w:lineRule="auto"/>
        <w:rPr>
          <w:rFonts w:cs="Arial"/>
        </w:rPr>
      </w:pPr>
      <w:r w:rsidRPr="00C228CF">
        <w:rPr>
          <w:rFonts w:cs="Arial"/>
        </w:rPr>
        <w:t>La décision d'arrêter l'exécution des prestations ne donne lieu à aucune indemnité.</w:t>
      </w:r>
    </w:p>
    <w:p w14:paraId="74C6C82C" w14:textId="77777777" w:rsidR="00275237" w:rsidRPr="006124C7" w:rsidRDefault="00275237" w:rsidP="006124C7">
      <w:pPr>
        <w:spacing w:before="120" w:line="276" w:lineRule="auto"/>
        <w:rPr>
          <w:rFonts w:cs="Arial"/>
        </w:rPr>
      </w:pPr>
      <w:r w:rsidRPr="00C228CF">
        <w:rPr>
          <w:rFonts w:cs="Arial"/>
        </w:rPr>
        <w:t>La résiliation sera notifiée au titulaire par un courrier recommandé avec accusé de réception.</w:t>
      </w:r>
    </w:p>
    <w:p w14:paraId="3703FF7E" w14:textId="28BEFC71" w:rsidR="00275237" w:rsidRDefault="00275237" w:rsidP="006124C7">
      <w:pPr>
        <w:spacing w:before="120" w:line="276" w:lineRule="auto"/>
        <w:rPr>
          <w:rFonts w:cs="Arial"/>
        </w:rPr>
      </w:pPr>
      <w:r w:rsidRPr="00C228CF">
        <w:rPr>
          <w:rFonts w:cs="Arial"/>
        </w:rPr>
        <w:t>Le titulaire doit remettre à l'ADEME, dès le jour d’effet de la résiliation, sans formalités supplémentaires, tous les documents en sa possession concernant les interventions déjà effectuées dans le cadre du présent marché.</w:t>
      </w:r>
    </w:p>
    <w:p w14:paraId="0DBA4DEA" w14:textId="77777777" w:rsidR="00275237" w:rsidRPr="00830F89" w:rsidRDefault="00275237" w:rsidP="00275237">
      <w:pPr>
        <w:pStyle w:val="NIVEAU1SOULIGNE"/>
        <w:spacing w:line="276" w:lineRule="auto"/>
        <w:rPr>
          <w:rFonts w:ascii="Arial" w:hAnsi="Arial" w:cs="Arial"/>
          <w:u w:val="none"/>
        </w:rPr>
      </w:pPr>
    </w:p>
    <w:p w14:paraId="4BEE0AFC" w14:textId="77777777" w:rsidR="00B4461A" w:rsidRPr="00772E7F" w:rsidRDefault="00B4461A" w:rsidP="00583EB3">
      <w:pPr>
        <w:pStyle w:val="Style1"/>
        <w:rPr>
          <w:u w:val="none"/>
        </w:rPr>
      </w:pPr>
      <w:r w:rsidRPr="00772E7F">
        <w:t>MODIFICATIONS DU MARCHE</w:t>
      </w:r>
      <w:bookmarkEnd w:id="21"/>
    </w:p>
    <w:p w14:paraId="06284CE0" w14:textId="77777777" w:rsidR="00B4461A" w:rsidRPr="006124C7" w:rsidRDefault="00B4461A" w:rsidP="006124C7">
      <w:pPr>
        <w:pStyle w:val="NIVEAU1SOULIGNE"/>
        <w:spacing w:line="276" w:lineRule="auto"/>
        <w:rPr>
          <w:rFonts w:ascii="Arial" w:hAnsi="Arial"/>
          <w:u w:val="none"/>
        </w:rPr>
      </w:pPr>
    </w:p>
    <w:p w14:paraId="5319F35B" w14:textId="77777777" w:rsidR="00B4461A" w:rsidRPr="006124C7" w:rsidRDefault="00B4461A" w:rsidP="006124C7">
      <w:pPr>
        <w:pStyle w:val="NIVEAU1SOULIGNE"/>
        <w:spacing w:line="276" w:lineRule="auto"/>
        <w:rPr>
          <w:b/>
        </w:rPr>
      </w:pPr>
      <w:r w:rsidRPr="006124C7">
        <w:rPr>
          <w:rFonts w:ascii="Arial" w:hAnsi="Arial"/>
          <w:u w:val="none"/>
        </w:rPr>
        <w:t xml:space="preserve">Les Parties conviennent expressément que le présent marché pourra être modifié pour augmenter les quantités initialement prévues ou encore pour y intégrer nouvellement des prestations et leurs lignes de prix correspondantes dans les cas ci-après listés, lesquels constituent des clauses d’options au sens de l’article </w:t>
      </w:r>
      <w:r w:rsidR="00704341" w:rsidRPr="006124C7">
        <w:rPr>
          <w:rFonts w:ascii="Arial" w:hAnsi="Arial"/>
          <w:u w:val="none"/>
        </w:rPr>
        <w:t>R2194</w:t>
      </w:r>
      <w:r w:rsidR="00061363" w:rsidRPr="006124C7">
        <w:rPr>
          <w:rFonts w:ascii="Arial" w:hAnsi="Arial"/>
          <w:u w:val="none"/>
        </w:rPr>
        <w:t>-1</w:t>
      </w:r>
      <w:r w:rsidR="00704341" w:rsidRPr="006124C7">
        <w:rPr>
          <w:rFonts w:ascii="Arial" w:hAnsi="Arial"/>
          <w:u w:val="none"/>
        </w:rPr>
        <w:t xml:space="preserve"> du code de la commande publique</w:t>
      </w:r>
      <w:r w:rsidRPr="006124C7">
        <w:rPr>
          <w:rFonts w:ascii="Arial" w:hAnsi="Arial"/>
          <w:u w:val="none"/>
        </w:rPr>
        <w:t>, dont la mise en œuvre n’implique aucune remise en concurrence.</w:t>
      </w:r>
    </w:p>
    <w:p w14:paraId="1ABD3509" w14:textId="49636F6E" w:rsidR="00B4461A" w:rsidRPr="006124C7" w:rsidRDefault="00B4461A" w:rsidP="006124C7">
      <w:pPr>
        <w:pStyle w:val="NIVEAU1SOULIGNE"/>
        <w:spacing w:before="120" w:line="276" w:lineRule="auto"/>
        <w:ind w:right="-23"/>
        <w:rPr>
          <w:rFonts w:ascii="Arial" w:hAnsi="Arial"/>
          <w:u w:val="none"/>
        </w:rPr>
      </w:pPr>
      <w:r w:rsidRPr="006124C7">
        <w:rPr>
          <w:rFonts w:ascii="Arial" w:hAnsi="Arial"/>
          <w:u w:val="none"/>
        </w:rPr>
        <w:t xml:space="preserve">Le montant des options prévues aux articles </w:t>
      </w:r>
      <w:r w:rsidR="00716711" w:rsidRPr="006124C7">
        <w:rPr>
          <w:rFonts w:ascii="Arial" w:hAnsi="Arial"/>
          <w:u w:val="none"/>
        </w:rPr>
        <w:fldChar w:fldCharType="begin"/>
      </w:r>
      <w:r w:rsidR="00716711" w:rsidRPr="006124C7">
        <w:rPr>
          <w:rFonts w:ascii="Arial" w:hAnsi="Arial"/>
          <w:u w:val="none"/>
        </w:rPr>
        <w:instrText xml:space="preserve"> REF _Ref529355552 \r \h </w:instrText>
      </w:r>
      <w:r w:rsidR="00BD4A5B">
        <w:rPr>
          <w:rFonts w:ascii="Arial" w:hAnsi="Arial"/>
          <w:u w:val="none"/>
        </w:rPr>
        <w:instrText xml:space="preserve"> \* MERGEFORMAT </w:instrText>
      </w:r>
      <w:r w:rsidR="00716711" w:rsidRPr="006124C7">
        <w:rPr>
          <w:rFonts w:ascii="Arial" w:hAnsi="Arial"/>
          <w:u w:val="none"/>
        </w:rPr>
      </w:r>
      <w:r w:rsidR="00716711" w:rsidRPr="006124C7">
        <w:rPr>
          <w:rFonts w:ascii="Arial" w:hAnsi="Arial"/>
          <w:u w:val="none"/>
        </w:rPr>
        <w:fldChar w:fldCharType="separate"/>
      </w:r>
      <w:r w:rsidR="00F33529" w:rsidRPr="006124C7">
        <w:rPr>
          <w:rFonts w:ascii="Arial" w:hAnsi="Arial"/>
          <w:u w:val="none"/>
        </w:rPr>
        <w:t>11.1. -</w:t>
      </w:r>
      <w:r w:rsidR="00716711" w:rsidRPr="006124C7">
        <w:rPr>
          <w:rFonts w:ascii="Arial" w:hAnsi="Arial"/>
          <w:u w:val="none"/>
        </w:rPr>
        <w:fldChar w:fldCharType="end"/>
      </w:r>
      <w:r w:rsidRPr="006124C7">
        <w:rPr>
          <w:rFonts w:ascii="Arial" w:hAnsi="Arial"/>
          <w:u w:val="none"/>
        </w:rPr>
        <w:t xml:space="preserve"> et </w:t>
      </w:r>
      <w:r w:rsidR="00716711" w:rsidRPr="006124C7">
        <w:rPr>
          <w:rFonts w:ascii="Arial" w:hAnsi="Arial"/>
          <w:u w:val="none"/>
        </w:rPr>
        <w:fldChar w:fldCharType="begin"/>
      </w:r>
      <w:r w:rsidR="00716711" w:rsidRPr="006124C7">
        <w:rPr>
          <w:rFonts w:ascii="Arial" w:hAnsi="Arial"/>
          <w:u w:val="none"/>
        </w:rPr>
        <w:instrText xml:space="preserve"> REF _Ref529355560 \r \h </w:instrText>
      </w:r>
      <w:r w:rsidR="00BD4A5B">
        <w:rPr>
          <w:rFonts w:ascii="Arial" w:hAnsi="Arial"/>
          <w:u w:val="none"/>
        </w:rPr>
        <w:instrText xml:space="preserve"> \* MERGEFORMAT </w:instrText>
      </w:r>
      <w:r w:rsidR="00716711" w:rsidRPr="006124C7">
        <w:rPr>
          <w:rFonts w:ascii="Arial" w:hAnsi="Arial"/>
          <w:u w:val="none"/>
        </w:rPr>
      </w:r>
      <w:r w:rsidR="00716711" w:rsidRPr="006124C7">
        <w:rPr>
          <w:rFonts w:ascii="Arial" w:hAnsi="Arial"/>
          <w:u w:val="none"/>
        </w:rPr>
        <w:fldChar w:fldCharType="separate"/>
      </w:r>
      <w:r w:rsidR="00F33529" w:rsidRPr="006124C7">
        <w:rPr>
          <w:rFonts w:ascii="Arial" w:hAnsi="Arial"/>
          <w:u w:val="none"/>
        </w:rPr>
        <w:t>11.2. -</w:t>
      </w:r>
      <w:r w:rsidR="00716711" w:rsidRPr="006124C7">
        <w:rPr>
          <w:rFonts w:ascii="Arial" w:hAnsi="Arial"/>
          <w:u w:val="none"/>
        </w:rPr>
        <w:fldChar w:fldCharType="end"/>
      </w:r>
      <w:r w:rsidRPr="006124C7">
        <w:rPr>
          <w:rFonts w:ascii="Arial" w:hAnsi="Arial"/>
          <w:u w:val="none"/>
        </w:rPr>
        <w:t xml:space="preserve"> ne peut pas excéder le seuil global de 15 % du montant maximum initial ou du montant forfaitaire initial du marché. Pour les marchés comprenant des prestations à prix unitaires et des prestations à prix forfaitaires, ce seuil s’applique au montant global du marché. Les modifications successives engagées sur le fondement de chacune de ces clauses</w:t>
      </w:r>
      <w:r w:rsidRPr="00772E7F">
        <w:rPr>
          <w:rFonts w:cs="Arial"/>
        </w:rPr>
        <w:t xml:space="preserve"> </w:t>
      </w:r>
      <w:r w:rsidRPr="006124C7">
        <w:rPr>
          <w:rFonts w:ascii="Arial" w:hAnsi="Arial"/>
          <w:u w:val="none"/>
        </w:rPr>
        <w:t xml:space="preserve">doivent être comptabilisées de manière cumulée pour vérifier que ce seuil de 15 % du montant initial du marché n’est pas dépassé. </w:t>
      </w:r>
    </w:p>
    <w:p w14:paraId="3F5C62D1" w14:textId="77777777" w:rsidR="00B4461A" w:rsidRPr="004E6FEE" w:rsidRDefault="00B4461A" w:rsidP="006124C7">
      <w:pPr>
        <w:pStyle w:val="NIVEAU1SOULIGNE"/>
        <w:spacing w:before="120" w:line="276" w:lineRule="auto"/>
        <w:ind w:right="-23"/>
        <w:rPr>
          <w:rFonts w:ascii="Arial" w:hAnsi="Arial"/>
          <w:u w:val="none"/>
        </w:rPr>
      </w:pPr>
      <w:r w:rsidRPr="006124C7">
        <w:rPr>
          <w:rFonts w:ascii="Arial" w:hAnsi="Arial"/>
          <w:u w:val="none"/>
        </w:rPr>
        <w:t>Ces clauses d’option sont mises en œuvre de manière indépendante</w:t>
      </w:r>
      <w:r w:rsidRPr="004E6FEE">
        <w:rPr>
          <w:rFonts w:ascii="Arial" w:hAnsi="Arial"/>
          <w:u w:val="none"/>
        </w:rPr>
        <w:t xml:space="preserve"> les unes des autres et peuvent se cumuler le cas échéant. </w:t>
      </w:r>
    </w:p>
    <w:p w14:paraId="5647C4B7" w14:textId="77777777" w:rsidR="00B4461A" w:rsidRPr="00772E7F" w:rsidRDefault="00B4461A" w:rsidP="00B4461A">
      <w:pPr>
        <w:pStyle w:val="RedNomDoc"/>
        <w:tabs>
          <w:tab w:val="left" w:pos="709"/>
        </w:tabs>
        <w:spacing w:line="276" w:lineRule="auto"/>
        <w:jc w:val="both"/>
        <w:rPr>
          <w:rFonts w:cs="Arial"/>
          <w:b w:val="0"/>
          <w:sz w:val="20"/>
        </w:rPr>
      </w:pPr>
      <w:r w:rsidRPr="00772E7F">
        <w:rPr>
          <w:rFonts w:cs="Arial"/>
          <w:b w:val="0"/>
          <w:sz w:val="20"/>
        </w:rPr>
        <w:t xml:space="preserve">Le montant de ces clauses d’option a été pris en considération dans la valeur estimée du marché ayant déterminé la procédure de passation applicable. </w:t>
      </w:r>
    </w:p>
    <w:p w14:paraId="1A5283B0" w14:textId="77777777" w:rsidR="00B4461A" w:rsidRPr="00772E7F" w:rsidRDefault="00B4461A" w:rsidP="00B4461A">
      <w:pPr>
        <w:pStyle w:val="RedNomDoc"/>
        <w:tabs>
          <w:tab w:val="left" w:pos="709"/>
        </w:tabs>
        <w:spacing w:line="276" w:lineRule="auto"/>
        <w:jc w:val="both"/>
        <w:rPr>
          <w:rFonts w:cs="Arial"/>
          <w:b w:val="0"/>
          <w:sz w:val="20"/>
        </w:rPr>
      </w:pPr>
    </w:p>
    <w:p w14:paraId="1A74D598" w14:textId="77777777" w:rsidR="00B4461A" w:rsidRPr="00772E7F" w:rsidRDefault="00B4461A" w:rsidP="00583EB3">
      <w:pPr>
        <w:pStyle w:val="Style2"/>
      </w:pPr>
      <w:bookmarkStart w:id="22" w:name="_Ref529355552"/>
      <w:r w:rsidRPr="00772E7F">
        <w:t>L’augmentation des quantités initialement convenues de prestations déjà prévues par le marché</w:t>
      </w:r>
      <w:bookmarkEnd w:id="22"/>
      <w:r w:rsidRPr="00772E7F">
        <w:t xml:space="preserve"> </w:t>
      </w:r>
    </w:p>
    <w:p w14:paraId="0F32D88D" w14:textId="77777777" w:rsidR="00B4461A" w:rsidRPr="00772E7F" w:rsidRDefault="00B4461A" w:rsidP="00B4461A">
      <w:pPr>
        <w:pStyle w:val="RedNomDoc"/>
        <w:tabs>
          <w:tab w:val="left" w:pos="709"/>
        </w:tabs>
        <w:spacing w:line="276" w:lineRule="auto"/>
        <w:jc w:val="both"/>
        <w:rPr>
          <w:rFonts w:cs="Arial"/>
          <w:b w:val="0"/>
          <w:sz w:val="20"/>
        </w:rPr>
      </w:pPr>
    </w:p>
    <w:p w14:paraId="2CAA52C5" w14:textId="77777777" w:rsidR="00B4461A" w:rsidRPr="00772E7F" w:rsidRDefault="00B4461A" w:rsidP="00583EB3">
      <w:pPr>
        <w:pStyle w:val="Style3"/>
      </w:pPr>
      <w:r w:rsidRPr="00772E7F">
        <w:t>Hypothèse de modification</w:t>
      </w:r>
    </w:p>
    <w:p w14:paraId="1D36163A" w14:textId="77777777" w:rsidR="00B4461A" w:rsidRPr="00772E7F" w:rsidRDefault="00B4461A" w:rsidP="00B4461A">
      <w:pPr>
        <w:pStyle w:val="RedNomDoc"/>
        <w:tabs>
          <w:tab w:val="left" w:pos="709"/>
        </w:tabs>
        <w:spacing w:line="276" w:lineRule="auto"/>
        <w:jc w:val="both"/>
        <w:rPr>
          <w:rFonts w:cs="Arial"/>
          <w:b w:val="0"/>
          <w:i/>
          <w:sz w:val="20"/>
        </w:rPr>
      </w:pPr>
    </w:p>
    <w:p w14:paraId="3EFF6D90" w14:textId="77777777" w:rsidR="00B4461A" w:rsidRPr="00772E7F" w:rsidRDefault="00B4461A" w:rsidP="006124C7">
      <w:pPr>
        <w:pStyle w:val="RedNomDoc"/>
        <w:tabs>
          <w:tab w:val="left" w:pos="709"/>
        </w:tabs>
        <w:spacing w:before="120" w:line="276" w:lineRule="auto"/>
        <w:jc w:val="both"/>
        <w:rPr>
          <w:rFonts w:cs="Arial"/>
          <w:b w:val="0"/>
          <w:sz w:val="20"/>
        </w:rPr>
      </w:pPr>
      <w:r w:rsidRPr="00772E7F">
        <w:rPr>
          <w:rFonts w:cs="Arial"/>
          <w:b w:val="0"/>
          <w:sz w:val="20"/>
        </w:rPr>
        <w:t>S’il comporte des prix unitaires, le marché pourra être modifié pour augmenter les quantités initialement convenues par le marché pour des prestations déjà prévues et dont les lignes de prix sont déjà définies.</w:t>
      </w:r>
    </w:p>
    <w:p w14:paraId="6CFD16B9" w14:textId="77777777" w:rsidR="00B4461A" w:rsidRPr="00772E7F" w:rsidRDefault="00B4461A" w:rsidP="006124C7">
      <w:pPr>
        <w:pStyle w:val="RedNomDoc"/>
        <w:tabs>
          <w:tab w:val="left" w:pos="709"/>
        </w:tabs>
        <w:spacing w:before="120" w:line="276" w:lineRule="auto"/>
        <w:jc w:val="both"/>
        <w:rPr>
          <w:rFonts w:cs="Arial"/>
          <w:b w:val="0"/>
          <w:sz w:val="20"/>
        </w:rPr>
      </w:pPr>
      <w:r w:rsidRPr="00772E7F">
        <w:rPr>
          <w:rFonts w:cs="Arial"/>
          <w:b w:val="0"/>
          <w:sz w:val="20"/>
        </w:rPr>
        <w:t>Si le marché comporte des prix forfaitaires, ainsi que le rappelle l</w:t>
      </w:r>
      <w:r w:rsidR="00122CF8">
        <w:rPr>
          <w:rFonts w:cs="Arial"/>
          <w:b w:val="0"/>
          <w:sz w:val="20"/>
        </w:rPr>
        <w:t>’article 7</w:t>
      </w:r>
      <w:r w:rsidRPr="00772E7F">
        <w:rPr>
          <w:rFonts w:cs="Arial"/>
          <w:b w:val="0"/>
          <w:sz w:val="20"/>
        </w:rPr>
        <w:t xml:space="preserve"> du présent marché, le titulaire n’aura pas droit à augmentation de ces prix si les aléas rencontrés, et notamment les augmentations de quantités nécessaires, ne bouleversent pas l’économie initiale du marché.</w:t>
      </w:r>
    </w:p>
    <w:p w14:paraId="445D9624" w14:textId="77777777" w:rsidR="00B4461A" w:rsidRPr="00772E7F" w:rsidRDefault="00B4461A" w:rsidP="00B4461A">
      <w:pPr>
        <w:pStyle w:val="Paragraphedeliste"/>
        <w:ind w:left="0"/>
        <w:rPr>
          <w:rFonts w:cs="Arial"/>
        </w:rPr>
      </w:pPr>
    </w:p>
    <w:p w14:paraId="5555C250" w14:textId="77777777" w:rsidR="00B4461A" w:rsidRPr="00772E7F" w:rsidRDefault="00B4461A" w:rsidP="00583EB3">
      <w:pPr>
        <w:pStyle w:val="Style3"/>
      </w:pPr>
      <w:bookmarkStart w:id="23" w:name="_Hlk513208107"/>
      <w:r w:rsidRPr="00772E7F">
        <w:lastRenderedPageBreak/>
        <w:t>Modalités de décision de l’augmentation des quantités initialement prévues</w:t>
      </w:r>
    </w:p>
    <w:p w14:paraId="560C4BBB" w14:textId="77777777" w:rsidR="00B4461A" w:rsidRPr="00772E7F" w:rsidRDefault="00B4461A" w:rsidP="00B4461A">
      <w:pPr>
        <w:keepNext/>
        <w:keepLines/>
        <w:spacing w:line="276" w:lineRule="auto"/>
      </w:pPr>
    </w:p>
    <w:p w14:paraId="30C22884" w14:textId="77777777" w:rsidR="00B4461A" w:rsidRPr="00772E7F" w:rsidRDefault="00B4461A" w:rsidP="00B4461A">
      <w:pPr>
        <w:keepNext/>
        <w:keepLines/>
        <w:spacing w:line="276" w:lineRule="auto"/>
      </w:pPr>
      <w:r w:rsidRPr="00772E7F">
        <w:t>Les augmentations de quantité sont décidées selon les modalités suivantes.</w:t>
      </w:r>
    </w:p>
    <w:p w14:paraId="239912CB" w14:textId="77777777" w:rsidR="00B4461A" w:rsidRPr="00772E7F" w:rsidRDefault="00B4461A" w:rsidP="00B4461A">
      <w:pPr>
        <w:keepNext/>
        <w:keepLines/>
        <w:spacing w:line="276" w:lineRule="auto"/>
      </w:pPr>
    </w:p>
    <w:p w14:paraId="4272AA1F" w14:textId="13290C45" w:rsidR="00B4461A" w:rsidRPr="00772E7F" w:rsidRDefault="00B4461A" w:rsidP="00B4461A">
      <w:pPr>
        <w:keepNext/>
        <w:keepLines/>
        <w:spacing w:line="276" w:lineRule="auto"/>
      </w:pPr>
      <w:r w:rsidRPr="00772E7F">
        <w:t>(</w:t>
      </w:r>
      <w:r w:rsidRPr="00772E7F">
        <w:rPr>
          <w:b/>
        </w:rPr>
        <w:t>i</w:t>
      </w:r>
      <w:r w:rsidRPr="00772E7F">
        <w:t>)</w:t>
      </w:r>
      <w:r w:rsidRPr="00772E7F">
        <w:tab/>
        <w:t>Lorsque</w:t>
      </w:r>
      <w:r w:rsidRPr="00772E7F">
        <w:rPr>
          <w:rFonts w:cs="Arial"/>
        </w:rPr>
        <w:t xml:space="preserve"> le montant maximum initial du marché tel que défini à l’article </w:t>
      </w:r>
      <w:r w:rsidR="00716711">
        <w:rPr>
          <w:rFonts w:cs="Arial"/>
        </w:rPr>
        <w:fldChar w:fldCharType="begin"/>
      </w:r>
      <w:r w:rsidR="00716711">
        <w:rPr>
          <w:rFonts w:cs="Arial"/>
        </w:rPr>
        <w:instrText xml:space="preserve"> REF _Ref529355173 \r \h </w:instrText>
      </w:r>
      <w:r w:rsidR="00716711">
        <w:rPr>
          <w:rFonts w:cs="Arial"/>
        </w:rPr>
      </w:r>
      <w:r w:rsidR="00716711">
        <w:rPr>
          <w:rFonts w:cs="Arial"/>
        </w:rPr>
        <w:fldChar w:fldCharType="separate"/>
      </w:r>
      <w:r w:rsidR="00F33529">
        <w:rPr>
          <w:rFonts w:cs="Arial"/>
        </w:rPr>
        <w:t>7.1. -</w:t>
      </w:r>
      <w:r w:rsidR="00716711">
        <w:rPr>
          <w:rFonts w:cs="Arial"/>
        </w:rPr>
        <w:fldChar w:fldCharType="end"/>
      </w:r>
      <w:r w:rsidRPr="00772E7F">
        <w:t xml:space="preserve"> risque d’être atteint, le titulaire en informe l’ADEME au moins </w:t>
      </w:r>
      <w:r>
        <w:t>cinq (5)</w:t>
      </w:r>
      <w:r w:rsidRPr="00772E7F">
        <w:t xml:space="preserve"> jours calendaires avant la date probable à laquelle ce montant sera atteint, en précisant cette date. </w:t>
      </w:r>
    </w:p>
    <w:p w14:paraId="43F53FD4" w14:textId="77777777" w:rsidR="00B4461A" w:rsidRPr="00772E7F" w:rsidRDefault="00B4461A" w:rsidP="00B4461A">
      <w:pPr>
        <w:keepNext/>
        <w:keepLines/>
        <w:spacing w:line="276" w:lineRule="auto"/>
      </w:pPr>
    </w:p>
    <w:p w14:paraId="329E7651" w14:textId="77777777" w:rsidR="00B4461A" w:rsidRPr="00772E7F" w:rsidRDefault="00B4461A" w:rsidP="00B4461A">
      <w:pPr>
        <w:keepNext/>
        <w:keepLines/>
        <w:spacing w:line="276" w:lineRule="auto"/>
      </w:pPr>
      <w:r w:rsidRPr="00772E7F">
        <w:t>Le titulaire ne peut pas poursuivre les prestations ou les travaux au-delà du montant maximum initial fixé par le marché sans une décision expresse de l’ADEME l’y autorisant, notifiée par le biais d’un ordre de service valant décision de poursuivre. A défaut d’une telle décision, le titulaire ne pourra pas prétendre au paiement des prestations effectuées au-delà du montant maximum initial du marché.</w:t>
      </w:r>
    </w:p>
    <w:p w14:paraId="042DD427" w14:textId="77777777" w:rsidR="00B4461A" w:rsidRPr="00772E7F" w:rsidRDefault="00B4461A" w:rsidP="00B4461A">
      <w:pPr>
        <w:spacing w:line="276" w:lineRule="auto"/>
      </w:pPr>
    </w:p>
    <w:p w14:paraId="6D307DA9" w14:textId="77777777" w:rsidR="00B4461A" w:rsidRPr="00772E7F" w:rsidRDefault="00B4461A" w:rsidP="00B4461A">
      <w:pPr>
        <w:spacing w:line="276" w:lineRule="auto"/>
      </w:pPr>
      <w:r w:rsidRPr="00772E7F">
        <w:t>Lorsque le titulaire a effectué cet avertissement préalable dans le délai qui lui est imparti, l’ADEME doit lui notifier par le biais d’un ordre de service, au moins trois (3) jours calendaires avant la date probable à laquelle le montant maximum initial du marché sera atteint, sa décision selon laquelle :</w:t>
      </w:r>
    </w:p>
    <w:p w14:paraId="78519DA6" w14:textId="77777777" w:rsidR="00B4461A" w:rsidRPr="00772E7F" w:rsidRDefault="00B4461A" w:rsidP="00955811">
      <w:pPr>
        <w:numPr>
          <w:ilvl w:val="0"/>
          <w:numId w:val="20"/>
        </w:numPr>
        <w:spacing w:line="276" w:lineRule="auto"/>
      </w:pPr>
      <w:r w:rsidRPr="00772E7F">
        <w:t xml:space="preserve">soit les prestations doivent s’interrompre à la date à laquelle le montant maximum initial du marché sera atteint, </w:t>
      </w:r>
    </w:p>
    <w:p w14:paraId="6E19E0D0" w14:textId="77777777" w:rsidR="00B4461A" w:rsidRPr="00772E7F" w:rsidRDefault="00B4461A" w:rsidP="00955811">
      <w:pPr>
        <w:numPr>
          <w:ilvl w:val="0"/>
          <w:numId w:val="20"/>
        </w:numPr>
        <w:spacing w:line="276" w:lineRule="auto"/>
      </w:pPr>
      <w:r w:rsidRPr="00772E7F">
        <w:t>soit les prestations peuvent se poursuivre jusqu’à un seuil qui peut aller jusqu’à la limite visée au 2</w:t>
      </w:r>
      <w:r w:rsidRPr="00772E7F">
        <w:rPr>
          <w:vertAlign w:val="superscript"/>
        </w:rPr>
        <w:t>ème</w:t>
      </w:r>
      <w:r w:rsidRPr="00772E7F">
        <w:t xml:space="preserve"> alinéa de l</w:t>
      </w:r>
      <w:r w:rsidR="00122CF8">
        <w:t>’article 11</w:t>
      </w:r>
      <w:r w:rsidRPr="00772E7F">
        <w:t>.</w:t>
      </w:r>
    </w:p>
    <w:p w14:paraId="71D280F9" w14:textId="77777777" w:rsidR="00B4461A" w:rsidRPr="00772E7F" w:rsidRDefault="00B4461A" w:rsidP="00B4461A">
      <w:pPr>
        <w:spacing w:line="276" w:lineRule="auto"/>
      </w:pPr>
    </w:p>
    <w:p w14:paraId="33AAC293" w14:textId="77777777" w:rsidR="00B4461A" w:rsidRPr="00772E7F" w:rsidRDefault="00B4461A" w:rsidP="00B4461A">
      <w:pPr>
        <w:spacing w:line="276" w:lineRule="auto"/>
      </w:pPr>
      <w:r w:rsidRPr="00772E7F">
        <w:t>L’ADEME peut en outre à tout moment notifier au titulaire par le biais d’un ordre de service la poursuite de l’exécution des prestations au-delà du montant maximum initial.</w:t>
      </w:r>
    </w:p>
    <w:p w14:paraId="38F74D75" w14:textId="77777777" w:rsidR="00B4461A" w:rsidRPr="00772E7F" w:rsidRDefault="00B4461A" w:rsidP="00B4461A">
      <w:pPr>
        <w:spacing w:line="276" w:lineRule="auto"/>
      </w:pPr>
    </w:p>
    <w:p w14:paraId="026342FF" w14:textId="77777777" w:rsidR="00B4461A" w:rsidRPr="00772E7F" w:rsidRDefault="00B4461A" w:rsidP="00B4461A">
      <w:pPr>
        <w:spacing w:line="276" w:lineRule="auto"/>
      </w:pPr>
      <w:r w:rsidRPr="00772E7F">
        <w:t>(</w:t>
      </w:r>
      <w:r w:rsidRPr="00772E7F">
        <w:rPr>
          <w:b/>
        </w:rPr>
        <w:t>ii</w:t>
      </w:r>
      <w:r w:rsidRPr="00772E7F">
        <w:t>)</w:t>
      </w:r>
      <w:r w:rsidRPr="00772E7F">
        <w:tab/>
        <w:t xml:space="preserve">Lorsque le montant maximum initial du marché augmenté du seuil d’autorisation de dépassement fixé par l’ADEME dans l’ordre de service est atteint, le titulaire doit cesser l’exécution des prestations et en avertir l’ADEME </w:t>
      </w:r>
      <w:r>
        <w:t>cinq (5)</w:t>
      </w:r>
      <w:r w:rsidRPr="00772E7F">
        <w:t xml:space="preserve"> jours calendaires avant la date à laquelle ce montant augmenté sera atteint. </w:t>
      </w:r>
    </w:p>
    <w:p w14:paraId="350DDAAC" w14:textId="77777777" w:rsidR="00B4461A" w:rsidRPr="00772E7F" w:rsidRDefault="00B4461A" w:rsidP="00B4461A">
      <w:pPr>
        <w:spacing w:line="276" w:lineRule="auto"/>
      </w:pPr>
    </w:p>
    <w:p w14:paraId="6F8ACE80" w14:textId="77777777" w:rsidR="00B4461A" w:rsidRPr="00772E7F" w:rsidRDefault="00B4461A" w:rsidP="00B4461A">
      <w:pPr>
        <w:spacing w:line="276" w:lineRule="auto"/>
      </w:pPr>
      <w:r w:rsidRPr="00772E7F">
        <w:t>Le titulaire ne peut pas poursuivre les prestations au-delà sans une décision expresse de l’ADEME l’y autorisant, notifiée par le biais d’un ordre de service valant décision de poursuivre.</w:t>
      </w:r>
    </w:p>
    <w:p w14:paraId="3B21096C" w14:textId="77777777" w:rsidR="00B4461A" w:rsidRPr="00772E7F" w:rsidRDefault="00B4461A" w:rsidP="00B4461A">
      <w:pPr>
        <w:spacing w:line="276" w:lineRule="auto"/>
      </w:pPr>
    </w:p>
    <w:p w14:paraId="7D735710" w14:textId="77777777" w:rsidR="00B4461A" w:rsidRPr="00772E7F" w:rsidRDefault="00B4461A" w:rsidP="00B4461A">
      <w:pPr>
        <w:spacing w:line="276" w:lineRule="auto"/>
      </w:pPr>
      <w:r w:rsidRPr="00772E7F">
        <w:t>L’ADEME peut en outre à tout moment notifier au titulaire par le biais d’un ordre de service la poursuite de l’exécution des prestations au-delà d’un seuil intermédiaire qu’elle aura fixé.</w:t>
      </w:r>
    </w:p>
    <w:p w14:paraId="4CDFF10E" w14:textId="77777777" w:rsidR="00B4461A" w:rsidRPr="00772E7F" w:rsidRDefault="00B4461A" w:rsidP="00B4461A">
      <w:pPr>
        <w:spacing w:line="276" w:lineRule="auto"/>
      </w:pPr>
    </w:p>
    <w:p w14:paraId="462F83D2" w14:textId="77777777" w:rsidR="00B4461A" w:rsidRPr="00772E7F" w:rsidRDefault="00B4461A" w:rsidP="00B4461A">
      <w:pPr>
        <w:spacing w:line="276" w:lineRule="auto"/>
      </w:pPr>
      <w:r w:rsidRPr="00772E7F">
        <w:t>(</w:t>
      </w:r>
      <w:r w:rsidRPr="00772E7F">
        <w:rPr>
          <w:b/>
        </w:rPr>
        <w:t>iii</w:t>
      </w:r>
      <w:r w:rsidRPr="00772E7F">
        <w:t>)</w:t>
      </w:r>
      <w:r w:rsidRPr="00772E7F">
        <w:tab/>
        <w:t>Au-delà de la limite visée au 2</w:t>
      </w:r>
      <w:r w:rsidRPr="00772E7F">
        <w:rPr>
          <w:vertAlign w:val="superscript"/>
        </w:rPr>
        <w:t>ème</w:t>
      </w:r>
      <w:r w:rsidR="00716711">
        <w:t xml:space="preserve"> alinéa de l</w:t>
      </w:r>
      <w:r w:rsidR="00122CF8">
        <w:t>’article 11</w:t>
      </w:r>
      <w:r w:rsidRPr="00772E7F">
        <w:t>, aucun dépassement des quantités initiales ne peut intervenir sans l’accord préalable expr</w:t>
      </w:r>
      <w:r w:rsidR="00720221">
        <w:t>è</w:t>
      </w:r>
      <w:r w:rsidRPr="00772E7F">
        <w:t>s de l’ADEME,</w:t>
      </w:r>
      <w:r w:rsidRPr="00772E7F">
        <w:rPr>
          <w:rFonts w:cs="Arial"/>
        </w:rPr>
        <w:t xml:space="preserve"> à condition que cette nouvelle modification respecte les conditions posées par l’article </w:t>
      </w:r>
      <w:r w:rsidR="009F7BE5" w:rsidRPr="009F7BE5">
        <w:rPr>
          <w:rFonts w:cs="Arial"/>
        </w:rPr>
        <w:t>R2194</w:t>
      </w:r>
      <w:r w:rsidR="00061363" w:rsidRPr="00061363">
        <w:rPr>
          <w:rFonts w:cs="Arial"/>
        </w:rPr>
        <w:t>-1</w:t>
      </w:r>
      <w:r w:rsidR="009F7BE5" w:rsidRPr="009F7BE5">
        <w:rPr>
          <w:rFonts w:cs="Arial"/>
        </w:rPr>
        <w:t xml:space="preserve"> du code de la commande publique</w:t>
      </w:r>
      <w:r w:rsidRPr="00772E7F">
        <w:rPr>
          <w:rFonts w:cs="Arial"/>
        </w:rPr>
        <w:t>. Si tel est le cas, l’ADEME peut notifier un nouveau dépassement des quantités des prestations par le biais d’un avenant.</w:t>
      </w:r>
    </w:p>
    <w:bookmarkEnd w:id="23"/>
    <w:p w14:paraId="27E0F20C" w14:textId="77777777" w:rsidR="00B4461A" w:rsidRPr="00772E7F" w:rsidRDefault="00B4461A" w:rsidP="00B4461A">
      <w:pPr>
        <w:pStyle w:val="RedNomDoc"/>
        <w:tabs>
          <w:tab w:val="left" w:pos="709"/>
        </w:tabs>
        <w:spacing w:line="276" w:lineRule="auto"/>
        <w:jc w:val="both"/>
        <w:rPr>
          <w:rFonts w:cs="Arial"/>
          <w:b w:val="0"/>
          <w:sz w:val="20"/>
        </w:rPr>
      </w:pPr>
    </w:p>
    <w:p w14:paraId="7BB27944" w14:textId="77777777" w:rsidR="00B4461A" w:rsidRPr="00772E7F" w:rsidRDefault="00B4461A" w:rsidP="00583EB3">
      <w:pPr>
        <w:pStyle w:val="Style2"/>
      </w:pPr>
      <w:bookmarkStart w:id="24" w:name="_Ref529355560"/>
      <w:r w:rsidRPr="00772E7F">
        <w:t>L’intégration au marché de nouvelles prestations</w:t>
      </w:r>
      <w:bookmarkEnd w:id="24"/>
      <w:r w:rsidRPr="00772E7F">
        <w:t xml:space="preserve"> </w:t>
      </w:r>
    </w:p>
    <w:p w14:paraId="08E32DC7" w14:textId="77777777" w:rsidR="00B4461A" w:rsidRPr="00772E7F" w:rsidRDefault="00B4461A" w:rsidP="00B4461A">
      <w:pPr>
        <w:pStyle w:val="RedNomDoc"/>
        <w:tabs>
          <w:tab w:val="left" w:pos="709"/>
        </w:tabs>
        <w:spacing w:line="276" w:lineRule="auto"/>
        <w:jc w:val="both"/>
        <w:rPr>
          <w:rFonts w:cs="Arial"/>
          <w:b w:val="0"/>
          <w:sz w:val="20"/>
        </w:rPr>
      </w:pPr>
    </w:p>
    <w:p w14:paraId="0E5FD961" w14:textId="77777777" w:rsidR="00B4461A" w:rsidRPr="00772E7F" w:rsidRDefault="00B4461A" w:rsidP="00583EB3">
      <w:pPr>
        <w:pStyle w:val="Style3"/>
      </w:pPr>
      <w:bookmarkStart w:id="25" w:name="_Ref529355657"/>
      <w:r w:rsidRPr="00772E7F">
        <w:t>Hypothèses de modification</w:t>
      </w:r>
      <w:bookmarkEnd w:id="25"/>
    </w:p>
    <w:p w14:paraId="0E23068E" w14:textId="77777777" w:rsidR="00B4461A" w:rsidRPr="00772E7F" w:rsidRDefault="00B4461A" w:rsidP="00B4461A">
      <w:pPr>
        <w:pStyle w:val="RedNomDoc"/>
        <w:tabs>
          <w:tab w:val="left" w:pos="709"/>
        </w:tabs>
        <w:spacing w:line="276" w:lineRule="auto"/>
        <w:jc w:val="both"/>
        <w:rPr>
          <w:rFonts w:cs="Arial"/>
          <w:b w:val="0"/>
          <w:sz w:val="20"/>
        </w:rPr>
      </w:pPr>
    </w:p>
    <w:p w14:paraId="70BF1E6B" w14:textId="77777777" w:rsidR="00B4461A" w:rsidRPr="00772E7F" w:rsidRDefault="00B4461A" w:rsidP="00B4461A">
      <w:pPr>
        <w:pStyle w:val="RedNomDoc"/>
        <w:tabs>
          <w:tab w:val="left" w:pos="709"/>
        </w:tabs>
        <w:spacing w:line="276" w:lineRule="auto"/>
        <w:jc w:val="both"/>
        <w:rPr>
          <w:rFonts w:cs="Arial"/>
          <w:b w:val="0"/>
          <w:sz w:val="20"/>
        </w:rPr>
      </w:pPr>
      <w:r w:rsidRPr="00772E7F">
        <w:rPr>
          <w:rFonts w:cs="Arial"/>
          <w:b w:val="0"/>
          <w:sz w:val="20"/>
        </w:rPr>
        <w:t>Le marché pourra être modifié pour intégrer de nouvelles prestations dont les prix n’ont pas été fixés par le marché initial dans les cas suivants :</w:t>
      </w:r>
    </w:p>
    <w:p w14:paraId="6EFEEED9" w14:textId="77777777" w:rsidR="00B4461A" w:rsidRPr="00772E7F" w:rsidRDefault="00B4461A" w:rsidP="00B4461A">
      <w:pPr>
        <w:pStyle w:val="RedNomDoc"/>
        <w:tabs>
          <w:tab w:val="left" w:pos="709"/>
        </w:tabs>
        <w:spacing w:line="276" w:lineRule="auto"/>
        <w:jc w:val="both"/>
        <w:rPr>
          <w:rFonts w:cs="Arial"/>
          <w:b w:val="0"/>
          <w:sz w:val="20"/>
        </w:rPr>
      </w:pPr>
    </w:p>
    <w:p w14:paraId="451DDDF6" w14:textId="756BED88" w:rsidR="00B4461A" w:rsidRPr="00772E7F" w:rsidRDefault="00B4461A" w:rsidP="00955811">
      <w:pPr>
        <w:pStyle w:val="RedNomDoc"/>
        <w:numPr>
          <w:ilvl w:val="0"/>
          <w:numId w:val="17"/>
        </w:numPr>
        <w:tabs>
          <w:tab w:val="left" w:pos="709"/>
        </w:tabs>
        <w:spacing w:line="276" w:lineRule="auto"/>
        <w:jc w:val="both"/>
        <w:rPr>
          <w:rFonts w:cs="Arial"/>
          <w:b w:val="0"/>
          <w:sz w:val="20"/>
        </w:rPr>
      </w:pPr>
      <w:r w:rsidRPr="00772E7F">
        <w:rPr>
          <w:rFonts w:cs="Arial"/>
          <w:b w:val="0"/>
          <w:sz w:val="20"/>
        </w:rPr>
        <w:t xml:space="preserve">En cas d’information nouvelle (par exemple à l’issue de l’étude documentaire </w:t>
      </w:r>
      <w:r w:rsidR="006C2D91">
        <w:rPr>
          <w:rFonts w:cs="Arial"/>
          <w:b w:val="0"/>
          <w:sz w:val="20"/>
        </w:rPr>
        <w:t>ou de la première campagne de mesures</w:t>
      </w:r>
      <w:r w:rsidRPr="00772E7F">
        <w:rPr>
          <w:rFonts w:cs="Arial"/>
          <w:b w:val="0"/>
          <w:sz w:val="20"/>
        </w:rPr>
        <w:t xml:space="preserve">) quant aux </w:t>
      </w:r>
      <w:r w:rsidR="00964DD1">
        <w:rPr>
          <w:rFonts w:cs="Arial"/>
          <w:b w:val="0"/>
          <w:sz w:val="20"/>
        </w:rPr>
        <w:t>composés</w:t>
      </w:r>
      <w:r w:rsidR="00122CF8">
        <w:rPr>
          <w:rFonts w:cs="Arial"/>
          <w:b w:val="0"/>
          <w:sz w:val="20"/>
        </w:rPr>
        <w:t>,</w:t>
      </w:r>
      <w:r w:rsidRPr="00772E7F">
        <w:rPr>
          <w:rFonts w:cs="Arial"/>
          <w:b w:val="0"/>
          <w:sz w:val="20"/>
        </w:rPr>
        <w:t xml:space="preserve"> non considérés initialement, impliquant des modalités d’échantillonnage, de caractérisation et d’analyse différentes de celles déjà prévues par le marché ;</w:t>
      </w:r>
    </w:p>
    <w:p w14:paraId="25D90C32" w14:textId="77777777" w:rsidR="00B4461A" w:rsidRPr="00772E7F" w:rsidRDefault="00B4461A" w:rsidP="00B4461A">
      <w:pPr>
        <w:pStyle w:val="RedNomDoc"/>
        <w:tabs>
          <w:tab w:val="left" w:pos="709"/>
        </w:tabs>
        <w:spacing w:line="276" w:lineRule="auto"/>
        <w:ind w:left="720"/>
        <w:jc w:val="both"/>
        <w:rPr>
          <w:rFonts w:cs="Arial"/>
          <w:b w:val="0"/>
          <w:sz w:val="20"/>
        </w:rPr>
      </w:pPr>
    </w:p>
    <w:p w14:paraId="12B5AE3D" w14:textId="77777777" w:rsidR="00B4461A" w:rsidRPr="00772E7F" w:rsidRDefault="00B4461A" w:rsidP="00955811">
      <w:pPr>
        <w:pStyle w:val="RedNomDoc"/>
        <w:numPr>
          <w:ilvl w:val="0"/>
          <w:numId w:val="17"/>
        </w:numPr>
        <w:tabs>
          <w:tab w:val="left" w:pos="709"/>
        </w:tabs>
        <w:spacing w:line="276" w:lineRule="auto"/>
        <w:jc w:val="both"/>
        <w:rPr>
          <w:rFonts w:cs="Arial"/>
          <w:b w:val="0"/>
          <w:sz w:val="20"/>
        </w:rPr>
      </w:pPr>
      <w:r w:rsidRPr="00772E7F">
        <w:rPr>
          <w:rFonts w:cs="Arial"/>
          <w:b w:val="0"/>
          <w:sz w:val="20"/>
        </w:rPr>
        <w:lastRenderedPageBreak/>
        <w:t>En cas d’information nouvelle (par exemple en cours de prestation) conduisant à devoir engager des moyens pour remettre en état un ouvrage qui ne le serait plus (piézomètres, piézairs…) ;</w:t>
      </w:r>
    </w:p>
    <w:p w14:paraId="5EEA05FE" w14:textId="77777777" w:rsidR="00B4461A" w:rsidRPr="00772E7F" w:rsidRDefault="00B4461A" w:rsidP="00B4461A">
      <w:pPr>
        <w:pStyle w:val="RedNomDoc"/>
        <w:tabs>
          <w:tab w:val="left" w:pos="709"/>
        </w:tabs>
        <w:spacing w:line="276" w:lineRule="auto"/>
        <w:ind w:left="720"/>
        <w:jc w:val="both"/>
        <w:rPr>
          <w:rFonts w:cs="Arial"/>
          <w:b w:val="0"/>
          <w:sz w:val="20"/>
        </w:rPr>
      </w:pPr>
    </w:p>
    <w:p w14:paraId="52F4C514" w14:textId="6C978EFF" w:rsidR="00B4461A" w:rsidRPr="00772E7F" w:rsidRDefault="00B4461A" w:rsidP="00955811">
      <w:pPr>
        <w:pStyle w:val="RedNomDoc"/>
        <w:numPr>
          <w:ilvl w:val="0"/>
          <w:numId w:val="17"/>
        </w:numPr>
        <w:tabs>
          <w:tab w:val="left" w:pos="709"/>
        </w:tabs>
        <w:spacing w:line="276" w:lineRule="auto"/>
        <w:jc w:val="both"/>
        <w:rPr>
          <w:rFonts w:cs="Arial"/>
          <w:b w:val="0"/>
          <w:sz w:val="20"/>
        </w:rPr>
      </w:pPr>
      <w:r w:rsidRPr="00772E7F">
        <w:rPr>
          <w:rFonts w:cs="Arial"/>
          <w:b w:val="0"/>
          <w:sz w:val="20"/>
        </w:rPr>
        <w:t>En cas d’information nouvelle quant aux pratiques exercées sur le site telles que l’existence possible d’une zone de déversement ou d’enfouissement de déchets, impliquant de recourir à des moyens d’investigations (diagnostic géophysique, fouilles à la pelles mécaniques) différents de ceux déjà prévus par le marché ;</w:t>
      </w:r>
    </w:p>
    <w:p w14:paraId="13396802" w14:textId="77777777" w:rsidR="00B4461A" w:rsidRPr="00772E7F" w:rsidRDefault="00B4461A" w:rsidP="00B4461A">
      <w:pPr>
        <w:pStyle w:val="RedNomDoc"/>
        <w:tabs>
          <w:tab w:val="left" w:pos="709"/>
        </w:tabs>
        <w:spacing w:line="276" w:lineRule="auto"/>
        <w:ind w:left="720"/>
        <w:jc w:val="both"/>
        <w:rPr>
          <w:rFonts w:cs="Arial"/>
          <w:b w:val="0"/>
          <w:sz w:val="20"/>
        </w:rPr>
      </w:pPr>
    </w:p>
    <w:p w14:paraId="1C57E31B" w14:textId="0495F0FA" w:rsidR="00B4461A" w:rsidRPr="00772E7F" w:rsidRDefault="00B4461A" w:rsidP="00955811">
      <w:pPr>
        <w:pStyle w:val="RedNomDoc"/>
        <w:numPr>
          <w:ilvl w:val="0"/>
          <w:numId w:val="17"/>
        </w:numPr>
        <w:tabs>
          <w:tab w:val="left" w:pos="709"/>
        </w:tabs>
        <w:spacing w:line="276" w:lineRule="auto"/>
        <w:jc w:val="both"/>
        <w:rPr>
          <w:rFonts w:cs="Arial"/>
          <w:b w:val="0"/>
          <w:sz w:val="20"/>
        </w:rPr>
      </w:pPr>
      <w:r w:rsidRPr="00772E7F">
        <w:rPr>
          <w:rFonts w:cs="Arial"/>
          <w:b w:val="0"/>
          <w:sz w:val="20"/>
        </w:rPr>
        <w:t>En cas d’information nouvelle (par exemple à l’issue de l’étude documentaire</w:t>
      </w:r>
      <w:r w:rsidR="001B49AD">
        <w:rPr>
          <w:rFonts w:cs="Arial"/>
          <w:b w:val="0"/>
          <w:sz w:val="20"/>
        </w:rPr>
        <w:t xml:space="preserve">, de vulnérabilité et de sensibilité </w:t>
      </w:r>
      <w:r w:rsidR="006C2D91">
        <w:rPr>
          <w:rFonts w:cs="Arial"/>
          <w:b w:val="0"/>
          <w:sz w:val="20"/>
        </w:rPr>
        <w:t>ou de la première campagne de mesures</w:t>
      </w:r>
      <w:r w:rsidRPr="00772E7F">
        <w:rPr>
          <w:rFonts w:cs="Arial"/>
          <w:b w:val="0"/>
          <w:sz w:val="20"/>
        </w:rPr>
        <w:t>) quant aux usages et à la sensibilité de certains milieux de transfert et d’exposition, impliquant de recourir à la caractérisation de matrices environnementales différentes de celles déjà prévues par le marché ;</w:t>
      </w:r>
    </w:p>
    <w:p w14:paraId="72B03622" w14:textId="77777777" w:rsidR="00B4461A" w:rsidRPr="00772E7F" w:rsidRDefault="00B4461A" w:rsidP="00B4461A">
      <w:pPr>
        <w:pStyle w:val="Paragraphedeliste"/>
        <w:rPr>
          <w:rFonts w:cs="Arial"/>
          <w:b/>
        </w:rPr>
      </w:pPr>
    </w:p>
    <w:p w14:paraId="6D19A073" w14:textId="0146BC08" w:rsidR="00B4461A" w:rsidRPr="00772E7F" w:rsidRDefault="00B4461A" w:rsidP="00955811">
      <w:pPr>
        <w:pStyle w:val="RedNomDoc"/>
        <w:numPr>
          <w:ilvl w:val="0"/>
          <w:numId w:val="17"/>
        </w:numPr>
        <w:tabs>
          <w:tab w:val="left" w:pos="709"/>
        </w:tabs>
        <w:spacing w:line="276" w:lineRule="auto"/>
        <w:jc w:val="both"/>
        <w:rPr>
          <w:rFonts w:cs="Arial"/>
          <w:b w:val="0"/>
          <w:sz w:val="20"/>
        </w:rPr>
      </w:pPr>
      <w:r w:rsidRPr="00772E7F">
        <w:rPr>
          <w:rFonts w:cs="Arial"/>
          <w:b w:val="0"/>
          <w:sz w:val="20"/>
        </w:rPr>
        <w:t>En cas de décision entérinée par les services de l’Etat de procéder au rebouchage des ouvrages piézométriques à l’issue de la mission (pas de suite à donner, abandon de certains ouvrages par exemple)</w:t>
      </w:r>
      <w:r w:rsidR="006368BA">
        <w:rPr>
          <w:rFonts w:cs="Arial"/>
          <w:b w:val="0"/>
          <w:sz w:val="20"/>
        </w:rPr>
        <w:t> ;</w:t>
      </w:r>
    </w:p>
    <w:p w14:paraId="0B2D3D6A" w14:textId="77777777" w:rsidR="00B4461A" w:rsidRPr="00772E7F" w:rsidRDefault="00B4461A" w:rsidP="00B4461A">
      <w:pPr>
        <w:pStyle w:val="RedNomDoc"/>
        <w:tabs>
          <w:tab w:val="left" w:pos="709"/>
        </w:tabs>
        <w:spacing w:line="276" w:lineRule="auto"/>
        <w:ind w:left="720"/>
        <w:jc w:val="both"/>
        <w:rPr>
          <w:rFonts w:cs="Arial"/>
          <w:b w:val="0"/>
          <w:sz w:val="20"/>
        </w:rPr>
      </w:pPr>
    </w:p>
    <w:p w14:paraId="6199B2B2" w14:textId="77777777" w:rsidR="00B4461A" w:rsidRPr="00772E7F" w:rsidRDefault="00B4461A" w:rsidP="00955811">
      <w:pPr>
        <w:pStyle w:val="RedNomDoc"/>
        <w:numPr>
          <w:ilvl w:val="0"/>
          <w:numId w:val="17"/>
        </w:numPr>
        <w:tabs>
          <w:tab w:val="left" w:pos="709"/>
        </w:tabs>
        <w:spacing w:line="276" w:lineRule="auto"/>
        <w:jc w:val="both"/>
        <w:rPr>
          <w:rFonts w:cs="Arial"/>
          <w:b w:val="0"/>
          <w:sz w:val="20"/>
        </w:rPr>
      </w:pPr>
      <w:r w:rsidRPr="00772E7F">
        <w:rPr>
          <w:rFonts w:cs="Arial"/>
          <w:b w:val="0"/>
          <w:sz w:val="20"/>
        </w:rPr>
        <w:t>En cas de modification des missions confiées par arrêté préfectoral à l’ADEME ;</w:t>
      </w:r>
    </w:p>
    <w:p w14:paraId="6069306D" w14:textId="77777777" w:rsidR="00B4461A" w:rsidRPr="00772E7F" w:rsidRDefault="00B4461A" w:rsidP="00B4461A">
      <w:pPr>
        <w:pStyle w:val="RedNomDoc"/>
        <w:tabs>
          <w:tab w:val="left" w:pos="709"/>
        </w:tabs>
        <w:spacing w:line="276" w:lineRule="auto"/>
        <w:jc w:val="both"/>
        <w:rPr>
          <w:rFonts w:cs="Arial"/>
          <w:b w:val="0"/>
          <w:sz w:val="20"/>
        </w:rPr>
      </w:pPr>
    </w:p>
    <w:p w14:paraId="3E73B6AA" w14:textId="77777777" w:rsidR="00B4461A" w:rsidRPr="00772E7F" w:rsidRDefault="00B4461A" w:rsidP="00955811">
      <w:pPr>
        <w:pStyle w:val="RedNomDoc"/>
        <w:numPr>
          <w:ilvl w:val="0"/>
          <w:numId w:val="17"/>
        </w:numPr>
        <w:tabs>
          <w:tab w:val="left" w:pos="709"/>
        </w:tabs>
        <w:spacing w:line="276" w:lineRule="auto"/>
        <w:jc w:val="both"/>
        <w:rPr>
          <w:rFonts w:cs="Arial"/>
          <w:b w:val="0"/>
          <w:sz w:val="20"/>
        </w:rPr>
      </w:pPr>
      <w:r w:rsidRPr="00772E7F">
        <w:rPr>
          <w:rFonts w:cs="Arial"/>
          <w:b w:val="0"/>
          <w:sz w:val="20"/>
        </w:rPr>
        <w:t xml:space="preserve">En cas d’identification, en cours d’exécution du marché, de contraintes ou de risques de nature géologique, hydrogéologique, </w:t>
      </w:r>
      <w:r w:rsidR="006D4C16">
        <w:rPr>
          <w:rFonts w:cs="Arial"/>
          <w:b w:val="0"/>
          <w:sz w:val="20"/>
        </w:rPr>
        <w:t>météorologique ou anthropique (</w:t>
      </w:r>
      <w:r w:rsidRPr="00772E7F">
        <w:rPr>
          <w:rFonts w:cs="Arial"/>
          <w:b w:val="0"/>
          <w:sz w:val="20"/>
        </w:rPr>
        <w:t>pyrotechnique</w:t>
      </w:r>
      <w:r w:rsidR="006D4C16">
        <w:rPr>
          <w:rFonts w:cs="Arial"/>
          <w:b w:val="0"/>
          <w:sz w:val="20"/>
        </w:rPr>
        <w:t>, amiante</w:t>
      </w:r>
      <w:r w:rsidRPr="00772E7F">
        <w:rPr>
          <w:rFonts w:cs="Arial"/>
          <w:b w:val="0"/>
          <w:sz w:val="20"/>
        </w:rPr>
        <w:t xml:space="preserve"> ou archéologique</w:t>
      </w:r>
      <w:r w:rsidR="006D4C16">
        <w:rPr>
          <w:rFonts w:cs="Arial"/>
          <w:b w:val="0"/>
          <w:sz w:val="20"/>
        </w:rPr>
        <w:t>)</w:t>
      </w:r>
      <w:r w:rsidRPr="00772E7F">
        <w:rPr>
          <w:rFonts w:cs="Arial"/>
          <w:b w:val="0"/>
          <w:sz w:val="20"/>
        </w:rPr>
        <w:t xml:space="preserve"> qui n’ont pas pu être identifiés préalablement ou en cas d’informations nouvelles sur les activités antérieurement exercées sur le site qui n’ont pas pu être obtenues avant la passation du marché et qui impliquent la mise en œuvre de prestations nouvelles ou selon une méthodologie différente de celle initialement prévue ;</w:t>
      </w:r>
    </w:p>
    <w:p w14:paraId="78337544" w14:textId="77777777" w:rsidR="00B4461A" w:rsidRPr="00772E7F" w:rsidRDefault="00B4461A" w:rsidP="00B4461A">
      <w:pPr>
        <w:pStyle w:val="Paragraphedeliste"/>
        <w:ind w:left="0"/>
        <w:rPr>
          <w:rFonts w:cs="Arial"/>
          <w:b/>
        </w:rPr>
      </w:pPr>
    </w:p>
    <w:p w14:paraId="6926A5EA" w14:textId="4EAD2952" w:rsidR="00D10A30" w:rsidRDefault="00D10A30" w:rsidP="00955811">
      <w:pPr>
        <w:pStyle w:val="RedNomDoc"/>
        <w:numPr>
          <w:ilvl w:val="0"/>
          <w:numId w:val="17"/>
        </w:numPr>
        <w:tabs>
          <w:tab w:val="left" w:pos="709"/>
        </w:tabs>
        <w:spacing w:line="276" w:lineRule="auto"/>
        <w:jc w:val="both"/>
        <w:rPr>
          <w:rFonts w:cs="Arial"/>
          <w:b w:val="0"/>
          <w:sz w:val="20"/>
        </w:rPr>
      </w:pPr>
      <w:r w:rsidRPr="00D10A30">
        <w:rPr>
          <w:b w:val="0"/>
          <w:sz w:val="20"/>
          <w:szCs w:val="24"/>
        </w:rPr>
        <w:t>Dans le cas où les contraintes associées à un risque pandémique induisent des modifications d’organisation du travail et/ou la mise en place de mesures de sécurité complémentaires non prévues dans le marché initial</w:t>
      </w:r>
      <w:r w:rsidR="006368BA">
        <w:rPr>
          <w:b w:val="0"/>
          <w:sz w:val="20"/>
          <w:szCs w:val="24"/>
        </w:rPr>
        <w:t> ;</w:t>
      </w:r>
    </w:p>
    <w:p w14:paraId="0AB7F7B9" w14:textId="77777777" w:rsidR="00D10A30" w:rsidRDefault="00D10A30" w:rsidP="00D10A30">
      <w:pPr>
        <w:pStyle w:val="Paragraphedeliste"/>
        <w:rPr>
          <w:rFonts w:cs="Arial"/>
          <w:b/>
        </w:rPr>
      </w:pPr>
    </w:p>
    <w:p w14:paraId="4EA73565" w14:textId="77777777" w:rsidR="00B4461A" w:rsidRPr="00772E7F" w:rsidRDefault="00B4461A" w:rsidP="00955811">
      <w:pPr>
        <w:pStyle w:val="RedNomDoc"/>
        <w:numPr>
          <w:ilvl w:val="0"/>
          <w:numId w:val="17"/>
        </w:numPr>
        <w:tabs>
          <w:tab w:val="left" w:pos="709"/>
        </w:tabs>
        <w:spacing w:line="276" w:lineRule="auto"/>
        <w:jc w:val="both"/>
        <w:rPr>
          <w:rFonts w:cs="Arial"/>
          <w:b w:val="0"/>
          <w:sz w:val="20"/>
        </w:rPr>
      </w:pPr>
      <w:r w:rsidRPr="00772E7F">
        <w:rPr>
          <w:rFonts w:cs="Arial"/>
          <w:b w:val="0"/>
          <w:sz w:val="20"/>
        </w:rPr>
        <w:t>En cas de danger grave et imminent pour les personnes, les biens ou l’environnement nécessitant l’exécution de prestations qui n’auraient pas été prévues initialement, et notamment s’agissant de la mise en sécurité du chantier et/ou des matières ou matériaux pollués, en conséquence d’actes de vandalisme ou de malveillance constatés en cours d’exécution du marché ou encore en raison de découvertes nouvelles sur site que les études préalables réalisées par l’ADEME n’auront pas permis d’identifier. Le titulaire doit exécuter la mise en sécurité sollicitée dès réception de l’ordre de service la prescrivant</w:t>
      </w:r>
      <w:r w:rsidR="008402E8">
        <w:rPr>
          <w:rStyle w:val="Appelnotedebasdep"/>
          <w:rFonts w:cs="Arial"/>
          <w:b w:val="0"/>
          <w:sz w:val="20"/>
        </w:rPr>
        <w:footnoteReference w:id="4"/>
      </w:r>
      <w:r w:rsidRPr="00772E7F">
        <w:rPr>
          <w:rFonts w:cs="Arial"/>
          <w:b w:val="0"/>
          <w:sz w:val="20"/>
        </w:rPr>
        <w:t>.</w:t>
      </w:r>
    </w:p>
    <w:p w14:paraId="5A459A44" w14:textId="77777777" w:rsidR="00B4461A" w:rsidRPr="00772E7F" w:rsidRDefault="00B4461A" w:rsidP="00B4461A">
      <w:pPr>
        <w:keepNext/>
        <w:keepLines/>
        <w:spacing w:line="276" w:lineRule="auto"/>
        <w:rPr>
          <w:b/>
        </w:rPr>
      </w:pPr>
    </w:p>
    <w:p w14:paraId="3B3C0F20" w14:textId="77777777" w:rsidR="00B4461A" w:rsidRPr="00772E7F" w:rsidRDefault="00B4461A" w:rsidP="00583EB3">
      <w:pPr>
        <w:pStyle w:val="Style3"/>
      </w:pPr>
      <w:r w:rsidRPr="00772E7F">
        <w:t>Modalités d’intégration au marché des nouvelles prestations</w:t>
      </w:r>
    </w:p>
    <w:p w14:paraId="0A1D1219" w14:textId="77777777" w:rsidR="00B4461A" w:rsidRPr="00772E7F" w:rsidRDefault="00B4461A" w:rsidP="00B4461A">
      <w:pPr>
        <w:pStyle w:val="Paragraphedeliste"/>
        <w:keepNext/>
        <w:keepLines/>
        <w:ind w:left="0"/>
        <w:rPr>
          <w:rFonts w:cs="Arial"/>
        </w:rPr>
      </w:pPr>
    </w:p>
    <w:p w14:paraId="184C09E6" w14:textId="77777777" w:rsidR="00B4461A" w:rsidRPr="00772E7F" w:rsidRDefault="00B4461A" w:rsidP="006124C7">
      <w:pPr>
        <w:pStyle w:val="RedNomDoc"/>
        <w:tabs>
          <w:tab w:val="left" w:pos="709"/>
        </w:tabs>
        <w:spacing w:line="276" w:lineRule="auto"/>
        <w:jc w:val="both"/>
        <w:rPr>
          <w:rFonts w:cs="Arial"/>
          <w:b w:val="0"/>
          <w:sz w:val="20"/>
        </w:rPr>
      </w:pPr>
      <w:bookmarkStart w:id="26" w:name="_Hlk513111320"/>
      <w:r w:rsidRPr="00772E7F">
        <w:rPr>
          <w:rFonts w:cs="Arial"/>
          <w:b w:val="0"/>
          <w:sz w:val="20"/>
        </w:rPr>
        <w:t>Ces prestations nouvelles sont intégrées au marché selon les modalités ci-après décrites.</w:t>
      </w:r>
    </w:p>
    <w:bookmarkEnd w:id="26"/>
    <w:p w14:paraId="3824749A" w14:textId="77777777" w:rsidR="00B4461A" w:rsidRPr="004F168B" w:rsidRDefault="00B4461A" w:rsidP="006124C7">
      <w:pPr>
        <w:pStyle w:val="RedNomDoc"/>
        <w:tabs>
          <w:tab w:val="left" w:pos="709"/>
        </w:tabs>
        <w:spacing w:line="276" w:lineRule="auto"/>
        <w:jc w:val="both"/>
        <w:rPr>
          <w:rFonts w:cs="Arial"/>
        </w:rPr>
      </w:pPr>
    </w:p>
    <w:p w14:paraId="699A0CB0" w14:textId="77777777" w:rsidR="00B4461A" w:rsidRPr="00C10F16" w:rsidRDefault="00B4461A" w:rsidP="006124C7">
      <w:pPr>
        <w:pStyle w:val="RedNomDoc"/>
        <w:tabs>
          <w:tab w:val="left" w:pos="709"/>
        </w:tabs>
        <w:spacing w:line="276" w:lineRule="auto"/>
        <w:jc w:val="both"/>
        <w:rPr>
          <w:rFonts w:cs="Arial"/>
        </w:rPr>
      </w:pPr>
      <w:r w:rsidRPr="006124C7">
        <w:rPr>
          <w:rFonts w:cs="Arial"/>
          <w:b w:val="0"/>
          <w:sz w:val="20"/>
        </w:rPr>
        <w:t>Ces modalités d’intégration des nouvelles prestations s’appliquent dans la limite visée au 2ème</w:t>
      </w:r>
      <w:r w:rsidR="00716711" w:rsidRPr="006124C7">
        <w:rPr>
          <w:rFonts w:cs="Arial"/>
          <w:b w:val="0"/>
          <w:sz w:val="20"/>
        </w:rPr>
        <w:t xml:space="preserve"> alinéa de l</w:t>
      </w:r>
      <w:r w:rsidR="00122CF8" w:rsidRPr="006124C7">
        <w:rPr>
          <w:rFonts w:cs="Arial"/>
          <w:b w:val="0"/>
          <w:sz w:val="20"/>
        </w:rPr>
        <w:t>’article 11</w:t>
      </w:r>
      <w:r w:rsidRPr="006124C7">
        <w:rPr>
          <w:rFonts w:cs="Arial"/>
          <w:b w:val="0"/>
          <w:sz w:val="20"/>
        </w:rPr>
        <w:t xml:space="preserve">. Au-delà, de nouvelles prestations peuvent être intégrées au marché à condition que cette modification respecte les conditions posées par l’article </w:t>
      </w:r>
      <w:r w:rsidR="009F7BE5" w:rsidRPr="006124C7">
        <w:rPr>
          <w:rFonts w:cs="Arial"/>
          <w:b w:val="0"/>
          <w:sz w:val="20"/>
        </w:rPr>
        <w:t>R2194</w:t>
      </w:r>
      <w:r w:rsidR="00061363" w:rsidRPr="006124C7">
        <w:rPr>
          <w:rFonts w:cs="Arial"/>
          <w:b w:val="0"/>
          <w:sz w:val="20"/>
        </w:rPr>
        <w:t>-1</w:t>
      </w:r>
      <w:r w:rsidR="009F7BE5" w:rsidRPr="006124C7">
        <w:rPr>
          <w:rFonts w:cs="Arial"/>
          <w:b w:val="0"/>
          <w:sz w:val="20"/>
        </w:rPr>
        <w:t xml:space="preserve"> du code de la commande publique </w:t>
      </w:r>
      <w:r w:rsidRPr="006124C7">
        <w:rPr>
          <w:rFonts w:cs="Arial"/>
          <w:b w:val="0"/>
          <w:sz w:val="20"/>
        </w:rPr>
        <w:t xml:space="preserve">et qu’elle soit actée entre les Parties par le biais d’un avenant. </w:t>
      </w:r>
    </w:p>
    <w:p w14:paraId="55E5A67C" w14:textId="77777777" w:rsidR="00B4461A" w:rsidRPr="004F168B" w:rsidRDefault="00B4461A" w:rsidP="006124C7">
      <w:pPr>
        <w:pStyle w:val="RedNomDoc"/>
        <w:tabs>
          <w:tab w:val="left" w:pos="709"/>
        </w:tabs>
        <w:spacing w:line="276" w:lineRule="auto"/>
        <w:jc w:val="both"/>
        <w:rPr>
          <w:rFonts w:cs="Arial"/>
        </w:rPr>
      </w:pPr>
    </w:p>
    <w:p w14:paraId="6630C820" w14:textId="77777777" w:rsidR="00B4461A" w:rsidRPr="00C10F16" w:rsidRDefault="00B4461A" w:rsidP="006124C7">
      <w:pPr>
        <w:pStyle w:val="RedNomDoc"/>
        <w:tabs>
          <w:tab w:val="left" w:pos="709"/>
        </w:tabs>
        <w:spacing w:line="276" w:lineRule="auto"/>
        <w:jc w:val="both"/>
        <w:rPr>
          <w:rFonts w:cs="Arial"/>
        </w:rPr>
      </w:pPr>
      <w:r w:rsidRPr="006124C7">
        <w:rPr>
          <w:rFonts w:cs="Arial"/>
          <w:b w:val="0"/>
          <w:sz w:val="20"/>
        </w:rPr>
        <w:lastRenderedPageBreak/>
        <w:t>Les prix nouveaux des prestations supplémentaires peuvent être soit des prix unitaires, soit des prix forfaitaires. Ils sont établis sur les mêmes bases que les prix du marché, notamment aux conditions économiques en vigueur le mois d'établissement de ces prix.</w:t>
      </w:r>
    </w:p>
    <w:p w14:paraId="787A4EBC" w14:textId="77777777" w:rsidR="00B4461A" w:rsidRPr="004F168B" w:rsidRDefault="00B4461A" w:rsidP="006124C7">
      <w:pPr>
        <w:pStyle w:val="RedNomDoc"/>
        <w:tabs>
          <w:tab w:val="left" w:pos="709"/>
        </w:tabs>
        <w:spacing w:line="276" w:lineRule="auto"/>
        <w:jc w:val="both"/>
        <w:rPr>
          <w:rFonts w:cs="Arial"/>
        </w:rPr>
      </w:pPr>
    </w:p>
    <w:p w14:paraId="072B7DB5" w14:textId="55CDA025" w:rsidR="00B4461A" w:rsidRPr="00C10F16" w:rsidRDefault="00B4461A" w:rsidP="006124C7">
      <w:pPr>
        <w:pStyle w:val="RedNomDoc"/>
        <w:tabs>
          <w:tab w:val="left" w:pos="709"/>
        </w:tabs>
        <w:spacing w:line="276" w:lineRule="auto"/>
        <w:jc w:val="both"/>
        <w:rPr>
          <w:rFonts w:cs="Arial"/>
        </w:rPr>
      </w:pPr>
      <w:r w:rsidRPr="006124C7">
        <w:rPr>
          <w:rFonts w:cs="Arial"/>
          <w:b w:val="0"/>
          <w:sz w:val="20"/>
        </w:rPr>
        <w:t>Pour déterminer ces prix nouveaux, lorsque de nouvelles prestations impliqué</w:t>
      </w:r>
      <w:r w:rsidR="00716711" w:rsidRPr="006124C7">
        <w:rPr>
          <w:rFonts w:cs="Arial"/>
          <w:b w:val="0"/>
          <w:sz w:val="20"/>
        </w:rPr>
        <w:t xml:space="preserve">es par les hypothèses listées à l’article </w:t>
      </w:r>
      <w:r w:rsidR="00716711" w:rsidRPr="006124C7">
        <w:rPr>
          <w:rFonts w:cs="Arial"/>
          <w:b w:val="0"/>
          <w:sz w:val="20"/>
        </w:rPr>
        <w:fldChar w:fldCharType="begin"/>
      </w:r>
      <w:r w:rsidR="00716711" w:rsidRPr="006124C7">
        <w:rPr>
          <w:rFonts w:cs="Arial"/>
          <w:b w:val="0"/>
          <w:sz w:val="20"/>
        </w:rPr>
        <w:instrText xml:space="preserve"> REF _Ref529355657 \r \h </w:instrText>
      </w:r>
      <w:r w:rsidR="006368BA">
        <w:rPr>
          <w:rFonts w:cs="Arial"/>
          <w:b w:val="0"/>
          <w:sz w:val="20"/>
        </w:rPr>
        <w:instrText xml:space="preserve"> \* MERGEFORMAT </w:instrText>
      </w:r>
      <w:r w:rsidR="00716711" w:rsidRPr="006124C7">
        <w:rPr>
          <w:rFonts w:cs="Arial"/>
          <w:b w:val="0"/>
          <w:sz w:val="20"/>
        </w:rPr>
      </w:r>
      <w:r w:rsidR="00716711" w:rsidRPr="006124C7">
        <w:rPr>
          <w:rFonts w:cs="Arial"/>
          <w:b w:val="0"/>
          <w:sz w:val="20"/>
        </w:rPr>
        <w:fldChar w:fldCharType="separate"/>
      </w:r>
      <w:r w:rsidR="00F33529" w:rsidRPr="006124C7">
        <w:rPr>
          <w:rFonts w:cs="Arial"/>
          <w:b w:val="0"/>
          <w:sz w:val="20"/>
        </w:rPr>
        <w:t>11.2.1. -</w:t>
      </w:r>
      <w:r w:rsidR="00716711" w:rsidRPr="006124C7">
        <w:rPr>
          <w:rFonts w:cs="Arial"/>
          <w:b w:val="0"/>
          <w:sz w:val="20"/>
        </w:rPr>
        <w:fldChar w:fldCharType="end"/>
      </w:r>
      <w:r w:rsidRPr="006124C7">
        <w:rPr>
          <w:rFonts w:cs="Arial"/>
          <w:b w:val="0"/>
          <w:sz w:val="20"/>
        </w:rPr>
        <w:t xml:space="preserve"> sont identifiées, le titulaire doit proposer à l’ADEME les prix à appliquer à ces nouvelles prestations dans un délai de cinq (5) jours calendaires à compter de la réception de la demande de chiffrage que l’ADEME lui notifie par le biais d’un ordre de service. </w:t>
      </w:r>
    </w:p>
    <w:p w14:paraId="2A824286" w14:textId="77777777" w:rsidR="00B4461A" w:rsidRPr="004F168B" w:rsidRDefault="00B4461A" w:rsidP="006124C7">
      <w:pPr>
        <w:pStyle w:val="RedNomDoc"/>
        <w:tabs>
          <w:tab w:val="left" w:pos="709"/>
        </w:tabs>
        <w:spacing w:line="276" w:lineRule="auto"/>
        <w:jc w:val="both"/>
        <w:rPr>
          <w:rFonts w:cs="Arial"/>
        </w:rPr>
      </w:pPr>
    </w:p>
    <w:p w14:paraId="623EEA3E" w14:textId="77777777" w:rsidR="00B4461A" w:rsidRPr="00C10F16" w:rsidRDefault="00B4461A" w:rsidP="006124C7">
      <w:pPr>
        <w:pStyle w:val="RedNomDoc"/>
        <w:tabs>
          <w:tab w:val="left" w:pos="709"/>
        </w:tabs>
        <w:spacing w:line="276" w:lineRule="auto"/>
        <w:jc w:val="both"/>
        <w:rPr>
          <w:rFonts w:cs="Arial"/>
        </w:rPr>
      </w:pPr>
      <w:r w:rsidRPr="006124C7">
        <w:rPr>
          <w:rFonts w:cs="Arial"/>
          <w:b w:val="0"/>
          <w:sz w:val="20"/>
        </w:rPr>
        <w:t>(i)</w:t>
      </w:r>
      <w:r w:rsidRPr="006124C7">
        <w:rPr>
          <w:rFonts w:cs="Arial"/>
          <w:b w:val="0"/>
          <w:sz w:val="20"/>
        </w:rPr>
        <w:tab/>
        <w:t xml:space="preserve">Si le titulaire propose des prix nouveaux qui sont acceptés par l’ADEME, celle-ci les notifie au titulaire par ordre de service. Ces prix nouveaux sont réputés définitivement intégrés au marché et le titulaire ne peut plus les contester. </w:t>
      </w:r>
    </w:p>
    <w:p w14:paraId="22AD2504" w14:textId="77777777" w:rsidR="00B4461A" w:rsidRPr="004F168B" w:rsidRDefault="00B4461A" w:rsidP="006124C7">
      <w:pPr>
        <w:pStyle w:val="RedNomDoc"/>
        <w:tabs>
          <w:tab w:val="left" w:pos="709"/>
        </w:tabs>
        <w:spacing w:line="276" w:lineRule="auto"/>
        <w:jc w:val="both"/>
        <w:rPr>
          <w:rFonts w:cs="Arial"/>
        </w:rPr>
      </w:pPr>
    </w:p>
    <w:p w14:paraId="6771D1C8" w14:textId="77777777" w:rsidR="00B4461A" w:rsidRPr="00C10F16" w:rsidRDefault="00B4461A" w:rsidP="006124C7">
      <w:pPr>
        <w:pStyle w:val="RedNomDoc"/>
        <w:tabs>
          <w:tab w:val="left" w:pos="709"/>
        </w:tabs>
        <w:spacing w:line="276" w:lineRule="auto"/>
        <w:jc w:val="both"/>
        <w:rPr>
          <w:rFonts w:cs="Arial"/>
        </w:rPr>
      </w:pPr>
      <w:r w:rsidRPr="006124C7">
        <w:rPr>
          <w:rFonts w:cs="Arial"/>
          <w:b w:val="0"/>
          <w:sz w:val="20"/>
        </w:rPr>
        <w:t>(ii)</w:t>
      </w:r>
      <w:r w:rsidRPr="006124C7">
        <w:rPr>
          <w:rFonts w:cs="Arial"/>
          <w:b w:val="0"/>
          <w:sz w:val="20"/>
        </w:rPr>
        <w:tab/>
        <w:t xml:space="preserve">Si le titulaire propose des prix nouveaux avec lesquels l’ADEME est en désaccord, l’ADEME arrête unilatéralement les prix nouveaux qu’elle accepte d’appliquer aux prestations nouvelles, par référence aux sous-détails de prix unitaires ou forfaitaires déjà prévus par le marché ou par assimilation aux travaux les plus analogues ou en tenant compte des pratiques du secteur concerné, et les notifie au titulaire par ordre de service. </w:t>
      </w:r>
    </w:p>
    <w:p w14:paraId="1489E2DD" w14:textId="77777777" w:rsidR="00B4461A" w:rsidRPr="004F168B" w:rsidRDefault="00B4461A" w:rsidP="006124C7">
      <w:pPr>
        <w:pStyle w:val="RedNomDoc"/>
        <w:tabs>
          <w:tab w:val="left" w:pos="709"/>
        </w:tabs>
        <w:spacing w:line="276" w:lineRule="auto"/>
        <w:jc w:val="both"/>
        <w:rPr>
          <w:rFonts w:cs="Arial"/>
        </w:rPr>
      </w:pPr>
    </w:p>
    <w:p w14:paraId="08D0FFC5" w14:textId="77777777" w:rsidR="00B4461A" w:rsidRPr="00C10F16" w:rsidRDefault="00B4461A" w:rsidP="006124C7">
      <w:pPr>
        <w:pStyle w:val="RedNomDoc"/>
        <w:tabs>
          <w:tab w:val="left" w:pos="709"/>
        </w:tabs>
        <w:spacing w:line="276" w:lineRule="auto"/>
        <w:jc w:val="both"/>
        <w:rPr>
          <w:rFonts w:cs="Arial"/>
        </w:rPr>
      </w:pPr>
      <w:r w:rsidRPr="006124C7">
        <w:rPr>
          <w:rFonts w:cs="Arial"/>
          <w:b w:val="0"/>
          <w:sz w:val="20"/>
        </w:rPr>
        <w:t xml:space="preserve">Si le titulaire ne présente aucune observation ou réserve à cet ordre de service dans un délai de cinq (5) jours calendaires à compter de sa réception, ces prix nouveaux sont réputés définitivement intégrés au marché et le titulaire ne peut plus les contester. </w:t>
      </w:r>
    </w:p>
    <w:p w14:paraId="54F0E6FB" w14:textId="77777777" w:rsidR="00B4461A" w:rsidRPr="004F168B" w:rsidRDefault="00B4461A" w:rsidP="006124C7">
      <w:pPr>
        <w:pStyle w:val="RedNomDoc"/>
        <w:tabs>
          <w:tab w:val="left" w:pos="709"/>
        </w:tabs>
        <w:spacing w:line="276" w:lineRule="auto"/>
        <w:jc w:val="both"/>
        <w:rPr>
          <w:rFonts w:cs="Arial"/>
        </w:rPr>
      </w:pPr>
    </w:p>
    <w:p w14:paraId="38DA10CA" w14:textId="77777777" w:rsidR="00B4461A" w:rsidRPr="00C10F16" w:rsidRDefault="00B4461A" w:rsidP="006124C7">
      <w:pPr>
        <w:pStyle w:val="RedNomDoc"/>
        <w:tabs>
          <w:tab w:val="left" w:pos="709"/>
        </w:tabs>
        <w:spacing w:line="276" w:lineRule="auto"/>
        <w:jc w:val="both"/>
        <w:rPr>
          <w:rFonts w:cs="Arial"/>
        </w:rPr>
      </w:pPr>
      <w:r w:rsidRPr="006124C7">
        <w:rPr>
          <w:rFonts w:cs="Arial"/>
          <w:b w:val="0"/>
          <w:sz w:val="20"/>
        </w:rPr>
        <w:t>Si le titulaire adresse à l’ADEME des observations et des réserves à l’application de ces prix nouveaux dans le délai de cinq (5) jours calendaires précédemment évoqué, les prix nouveaux déterminés par l’ADEME sont appliqués aux règlements partiels du marché mais ils demeurent provisoires et le titulaire pourra les contester selon les modalités prévues par le marché, notamment son</w:t>
      </w:r>
      <w:r w:rsidR="00122CF8" w:rsidRPr="006124C7">
        <w:rPr>
          <w:rFonts w:cs="Arial"/>
          <w:b w:val="0"/>
          <w:sz w:val="20"/>
        </w:rPr>
        <w:t xml:space="preserve"> article 12</w:t>
      </w:r>
      <w:r w:rsidRPr="006124C7">
        <w:rPr>
          <w:rFonts w:cs="Arial"/>
          <w:b w:val="0"/>
          <w:sz w:val="20"/>
        </w:rPr>
        <w:t xml:space="preserve"> (différends et litiges), étant précisé que la date de naissance du différend est la date de réception des observations et réserves du titulaire. Le titulaire est tenu de se conformer à l’ordre de service émis par l’ADEME et d’assurer l’exécution des prestations.</w:t>
      </w:r>
    </w:p>
    <w:p w14:paraId="20C2D48D" w14:textId="77777777" w:rsidR="00B4461A" w:rsidRPr="004F168B" w:rsidRDefault="00B4461A" w:rsidP="006124C7">
      <w:pPr>
        <w:pStyle w:val="RedNomDoc"/>
        <w:tabs>
          <w:tab w:val="left" w:pos="709"/>
        </w:tabs>
        <w:spacing w:line="276" w:lineRule="auto"/>
        <w:jc w:val="both"/>
        <w:rPr>
          <w:rFonts w:cs="Arial"/>
        </w:rPr>
      </w:pPr>
    </w:p>
    <w:p w14:paraId="6D60DD6B" w14:textId="77777777" w:rsidR="00B4461A" w:rsidRPr="00772E7F" w:rsidRDefault="00B4461A" w:rsidP="006124C7">
      <w:pPr>
        <w:pStyle w:val="RedNomDoc"/>
        <w:tabs>
          <w:tab w:val="left" w:pos="709"/>
        </w:tabs>
        <w:spacing w:line="276" w:lineRule="auto"/>
        <w:jc w:val="both"/>
      </w:pPr>
      <w:r w:rsidRPr="006124C7">
        <w:rPr>
          <w:rFonts w:cs="Arial"/>
          <w:b w:val="0"/>
          <w:sz w:val="20"/>
        </w:rPr>
        <w:t>(iii)</w:t>
      </w:r>
      <w:r w:rsidRPr="006124C7">
        <w:rPr>
          <w:rFonts w:cs="Arial"/>
          <w:b w:val="0"/>
          <w:sz w:val="20"/>
        </w:rPr>
        <w:tab/>
        <w:t>Si le titulaire ne propose pas de prix nouveaux dans le délai qui lui est imparti pour ce faire, l’ADEME arrête unilatéralement les prix nouveaux par référence aux prix unitaires ou forfaitaires déjà prévus par le marché ou par assimilation aux prestations les plus analogues ou en tenant compte des pratiques du secteur concerné. Ces prix nouveaux sont notifiés par ordre de service par l’ADEME au titulaire, ils sont réputés définitifs et le titulaire ne peut plus les contester. Le titulaire est tenu de se conformer à l’ordre de service émis par l’ADEME et d’assurer l’exécution des prestations.</w:t>
      </w:r>
    </w:p>
    <w:bookmarkEnd w:id="20"/>
    <w:p w14:paraId="381B348D" w14:textId="77777777" w:rsidR="00B4461A" w:rsidRDefault="00B4461A" w:rsidP="00B4461A">
      <w:pPr>
        <w:spacing w:line="276" w:lineRule="auto"/>
        <w:ind w:right="-23"/>
      </w:pPr>
    </w:p>
    <w:p w14:paraId="00146945" w14:textId="77777777" w:rsidR="00F864D1" w:rsidRDefault="00F864D1" w:rsidP="00F864D1">
      <w:pPr>
        <w:spacing w:line="276" w:lineRule="auto"/>
        <w:ind w:right="-23"/>
        <w:rPr>
          <w:szCs w:val="20"/>
        </w:rPr>
      </w:pPr>
      <w:r>
        <w:rPr>
          <w:szCs w:val="20"/>
        </w:rPr>
        <w:t xml:space="preserve">Si le titulaire ne présente aucune observation ou réserve à cet ordre de service dans un délai de cinq (5) jours calendaires à compter de sa réception, ces prix nouveaux </w:t>
      </w:r>
      <w:r w:rsidRPr="00657541">
        <w:rPr>
          <w:szCs w:val="20"/>
        </w:rPr>
        <w:t>sont réputés définiti</w:t>
      </w:r>
      <w:r>
        <w:rPr>
          <w:szCs w:val="20"/>
        </w:rPr>
        <w:t>vement intégrés au marché</w:t>
      </w:r>
      <w:r w:rsidRPr="00657541">
        <w:rPr>
          <w:szCs w:val="20"/>
        </w:rPr>
        <w:t xml:space="preserve"> et le Titulaire ne peut plus les contester.</w:t>
      </w:r>
    </w:p>
    <w:p w14:paraId="2A172F18" w14:textId="77777777" w:rsidR="00F864D1" w:rsidRDefault="00F864D1" w:rsidP="00F864D1">
      <w:pPr>
        <w:spacing w:line="276" w:lineRule="auto"/>
        <w:ind w:right="-23"/>
        <w:rPr>
          <w:szCs w:val="20"/>
        </w:rPr>
      </w:pPr>
    </w:p>
    <w:p w14:paraId="567679F2" w14:textId="77777777" w:rsidR="00F864D1" w:rsidRDefault="00F864D1" w:rsidP="00F864D1">
      <w:pPr>
        <w:spacing w:line="276" w:lineRule="auto"/>
        <w:ind w:right="-23"/>
        <w:rPr>
          <w:szCs w:val="20"/>
        </w:rPr>
      </w:pPr>
      <w:r>
        <w:rPr>
          <w:szCs w:val="20"/>
        </w:rPr>
        <w:t>Si l</w:t>
      </w:r>
      <w:r w:rsidRPr="00657541">
        <w:rPr>
          <w:szCs w:val="20"/>
        </w:rPr>
        <w:t xml:space="preserve">e Titulaire </w:t>
      </w:r>
      <w:r>
        <w:rPr>
          <w:szCs w:val="20"/>
        </w:rPr>
        <w:t xml:space="preserve">adresse à l’ADEME des observations et des réserves à l’application de ces prix nouveaux dans le délai de cinq (5) jours calendaires précédemment évoqué, les prix nouveaux déterminés par l’ADEME sont appliqués aux règlements partiels du marché mais ils demeurent provisoires et le Titulaire pourra les contester selon les modalités prévues par le marché, notamment son article 12 (différends et litiges), étant précisé que la date de naissance du différend est la date de réception des observations et réserves du Titulaire. Le Titulaire </w:t>
      </w:r>
      <w:r w:rsidRPr="00657541">
        <w:rPr>
          <w:szCs w:val="20"/>
        </w:rPr>
        <w:t>est tenu de se conformer à l’ordre de service émis par l’ADEME et d’assurer l’exécution des prestations.</w:t>
      </w:r>
    </w:p>
    <w:p w14:paraId="06BBE79B" w14:textId="77777777" w:rsidR="00B4461A" w:rsidRPr="00772E7F" w:rsidRDefault="00B4461A" w:rsidP="00B4461A">
      <w:pPr>
        <w:spacing w:line="276" w:lineRule="auto"/>
        <w:ind w:right="-23"/>
      </w:pPr>
    </w:p>
    <w:p w14:paraId="71B0EBBD" w14:textId="77777777" w:rsidR="00B4461A" w:rsidRPr="00772E7F" w:rsidRDefault="00B4461A" w:rsidP="00583EB3">
      <w:pPr>
        <w:pStyle w:val="Style1"/>
      </w:pPr>
      <w:bookmarkStart w:id="27" w:name="_Ref529355690"/>
      <w:bookmarkStart w:id="28" w:name="_Hlk513460318"/>
      <w:r w:rsidRPr="00772E7F">
        <w:lastRenderedPageBreak/>
        <w:t>DIFFERENDS ET LITIGES</w:t>
      </w:r>
      <w:r w:rsidRPr="00772E7F">
        <w:rPr>
          <w:color w:val="000000"/>
        </w:rPr>
        <w:t xml:space="preserve"> / LEGISLATION APPLICABLE</w:t>
      </w:r>
      <w:bookmarkEnd w:id="27"/>
    </w:p>
    <w:p w14:paraId="2B50A7F9" w14:textId="77777777" w:rsidR="00B4461A" w:rsidRPr="00772E7F" w:rsidRDefault="00B4461A" w:rsidP="00B4461A">
      <w:pPr>
        <w:pStyle w:val="STANDARDSOULIGNE"/>
        <w:spacing w:line="276" w:lineRule="auto"/>
        <w:ind w:right="-23" w:firstLine="0"/>
        <w:rPr>
          <w:rFonts w:ascii="Arial" w:hAnsi="Arial"/>
        </w:rPr>
      </w:pPr>
    </w:p>
    <w:p w14:paraId="5048CE1A" w14:textId="77777777" w:rsidR="00B4461A" w:rsidRPr="00BC3A49" w:rsidRDefault="00B4461A" w:rsidP="00BC3A49">
      <w:pPr>
        <w:pStyle w:val="Style2"/>
        <w:rPr>
          <w:b w:val="0"/>
          <w:u w:val="none"/>
        </w:rPr>
      </w:pPr>
      <w:r w:rsidRPr="00BC3A49">
        <w:rPr>
          <w:b w:val="0"/>
          <w:u w:val="none"/>
        </w:rPr>
        <w:t xml:space="preserve">En cas de différend, le titulaire doit adresser à l’ADEME par tout moyen donnant date certaine à sa réception une réclamation préalable dans un délai d’un (1) mois à compter de la date d’apparition du différend, sans quoi il est forclos à introduire toute action intéressant ce différend. Cette réclamation préalable doit exposer avec précision les motifs ayant conduit au différend et le chiffrage des sommes que le titulaire estime lui être dues. </w:t>
      </w:r>
    </w:p>
    <w:p w14:paraId="1417A2B3" w14:textId="77777777" w:rsidR="00B4461A" w:rsidRPr="00772E7F" w:rsidRDefault="00B4461A" w:rsidP="00B4461A">
      <w:pPr>
        <w:pStyle w:val="STANDARDSOULIGNE"/>
        <w:spacing w:line="276" w:lineRule="auto"/>
        <w:ind w:firstLine="0"/>
        <w:rPr>
          <w:rFonts w:ascii="Arial" w:hAnsi="Arial"/>
          <w:u w:val="none"/>
        </w:rPr>
      </w:pPr>
    </w:p>
    <w:p w14:paraId="69C96C0A" w14:textId="77777777" w:rsidR="00B4461A" w:rsidRPr="00772E7F" w:rsidRDefault="00B4461A" w:rsidP="00BC3A49">
      <w:pPr>
        <w:pStyle w:val="STANDARDSOULIGNE"/>
        <w:spacing w:line="276" w:lineRule="auto"/>
        <w:ind w:left="709" w:firstLine="0"/>
        <w:rPr>
          <w:rFonts w:ascii="Arial" w:hAnsi="Arial"/>
          <w:u w:val="none"/>
        </w:rPr>
      </w:pPr>
      <w:r w:rsidRPr="00772E7F">
        <w:rPr>
          <w:rFonts w:ascii="Arial" w:hAnsi="Arial"/>
          <w:u w:val="none"/>
        </w:rPr>
        <w:t xml:space="preserve">A défaut de réponse à cette réclamation préalable dans un délai d’un (1) mois à compter de sa réception, l’ADEME est réputée avoir rejeté la demande du titulaire. Celui-ci dispose alors d’un délai de deux (2) mois pour saisir le tribunal administratif de Nantes d’une éventuelle requête contestant le refus opposé à sa réclamation. </w:t>
      </w:r>
    </w:p>
    <w:p w14:paraId="6F42B29E" w14:textId="77777777" w:rsidR="00B4461A" w:rsidRPr="00772E7F" w:rsidRDefault="00B4461A" w:rsidP="00BC3A49">
      <w:pPr>
        <w:pStyle w:val="STANDARDSOULIGNE"/>
        <w:spacing w:line="276" w:lineRule="auto"/>
        <w:ind w:left="709" w:firstLine="0"/>
        <w:rPr>
          <w:rFonts w:ascii="Arial" w:hAnsi="Arial"/>
        </w:rPr>
      </w:pPr>
    </w:p>
    <w:p w14:paraId="6CCB4252" w14:textId="77777777" w:rsidR="00B4461A" w:rsidRPr="00772E7F" w:rsidRDefault="00B4461A" w:rsidP="00BC3A49">
      <w:pPr>
        <w:pStyle w:val="NIVEAU1SOULIGNE"/>
        <w:spacing w:line="276" w:lineRule="auto"/>
        <w:ind w:left="709"/>
        <w:rPr>
          <w:rFonts w:ascii="Arial" w:hAnsi="Arial" w:cs="Arial"/>
          <w:u w:val="none"/>
        </w:rPr>
      </w:pPr>
      <w:r w:rsidRPr="00772E7F">
        <w:rPr>
          <w:rFonts w:ascii="Arial" w:hAnsi="Arial" w:cs="Arial"/>
          <w:u w:val="none"/>
        </w:rPr>
        <w:t>En cas de différend sur l'interprétation ou l'exécution du présent marché, les Parties s'engagent à faire leurs meilleurs efforts pour parvenir à un règlement à l'amiable par voie de conciliation pendant le temps d’instruction de la réclamation préalable. Si le temps de négociation le nécessite, elles pourront s’accorder pour prolonger le délai de recours ouvert contre le rejet implicite de l’ADEME qui pourrait être né, par un accord écrit signé par elles. Elles pourront recourir, le cas échéant, à un expert choisi d'un commun accord.</w:t>
      </w:r>
    </w:p>
    <w:p w14:paraId="4CBC256C" w14:textId="77777777" w:rsidR="00B4461A" w:rsidRPr="00772E7F" w:rsidRDefault="00B4461A" w:rsidP="00B4461A">
      <w:pPr>
        <w:pStyle w:val="NIVEAU1SOULIGNE"/>
        <w:spacing w:line="276" w:lineRule="auto"/>
        <w:rPr>
          <w:rFonts w:ascii="Arial" w:hAnsi="Arial"/>
          <w:b/>
          <w:color w:val="000000"/>
        </w:rPr>
      </w:pPr>
    </w:p>
    <w:p w14:paraId="68F46DC8" w14:textId="77777777" w:rsidR="00B4461A" w:rsidRPr="00BC3A49" w:rsidRDefault="00B4461A" w:rsidP="00BC3A49">
      <w:pPr>
        <w:pStyle w:val="Style2"/>
        <w:rPr>
          <w:b w:val="0"/>
          <w:u w:val="none"/>
        </w:rPr>
      </w:pPr>
      <w:r w:rsidRPr="00BC3A49">
        <w:rPr>
          <w:b w:val="0"/>
          <w:u w:val="none"/>
        </w:rPr>
        <w:t xml:space="preserve">De manière générale, tous les recours inhérents à la passation ou à l’exécution du présent contrat, devront être exercés devant le tribunal administratif de Nantes. </w:t>
      </w:r>
    </w:p>
    <w:p w14:paraId="042491CA" w14:textId="77777777" w:rsidR="00B4461A" w:rsidRPr="00772E7F" w:rsidRDefault="00B4461A" w:rsidP="00B4461A">
      <w:pPr>
        <w:pStyle w:val="NIVEAU1SOULIGNE"/>
        <w:spacing w:line="276" w:lineRule="auto"/>
        <w:rPr>
          <w:rFonts w:ascii="Arial" w:hAnsi="Arial"/>
          <w:u w:val="none"/>
        </w:rPr>
      </w:pPr>
    </w:p>
    <w:p w14:paraId="2842CA4C" w14:textId="3F176C28" w:rsidR="00415F7E" w:rsidRPr="004E6FEE" w:rsidRDefault="00B4461A" w:rsidP="00081472">
      <w:pPr>
        <w:pStyle w:val="Style2"/>
      </w:pPr>
      <w:r w:rsidRPr="004E6FEE">
        <w:rPr>
          <w:b w:val="0"/>
          <w:u w:val="none"/>
        </w:rPr>
        <w:t>Le présent marché est soumis à la loi française.</w:t>
      </w:r>
    </w:p>
    <w:p w14:paraId="04970E6C" w14:textId="77777777" w:rsidR="00415F7E" w:rsidRDefault="00415F7E" w:rsidP="00B4461A">
      <w:pPr>
        <w:pStyle w:val="NIVEAU1SOULIGNE"/>
        <w:spacing w:line="276" w:lineRule="auto"/>
        <w:rPr>
          <w:rFonts w:ascii="Arial" w:hAnsi="Arial"/>
        </w:rPr>
      </w:pPr>
    </w:p>
    <w:p w14:paraId="7BBE0FEF" w14:textId="77777777" w:rsidR="00B4461A" w:rsidRPr="00772E7F" w:rsidRDefault="00B4461A" w:rsidP="00583EB3">
      <w:pPr>
        <w:pStyle w:val="Style1"/>
      </w:pPr>
      <w:bookmarkStart w:id="29" w:name="_Ref529355426"/>
      <w:bookmarkStart w:id="30" w:name="_Hlk513460357"/>
      <w:bookmarkEnd w:id="28"/>
      <w:r w:rsidRPr="00772E7F">
        <w:t>RESPONSABLES RESPECTIFS ET COORDONNEES</w:t>
      </w:r>
      <w:bookmarkEnd w:id="29"/>
    </w:p>
    <w:p w14:paraId="45764AC6" w14:textId="77777777" w:rsidR="00B4461A" w:rsidRPr="00772E7F" w:rsidRDefault="00B4461A" w:rsidP="00B4461A">
      <w:pPr>
        <w:keepNext/>
        <w:keepLines/>
        <w:spacing w:line="276" w:lineRule="auto"/>
      </w:pPr>
    </w:p>
    <w:p w14:paraId="661F5D94" w14:textId="77777777" w:rsidR="00B4461A" w:rsidRPr="00772E7F" w:rsidRDefault="00B4461A" w:rsidP="00B4461A">
      <w:pPr>
        <w:pStyle w:val="STANDARDSOULIGNE"/>
        <w:keepNext/>
        <w:keepLines/>
        <w:spacing w:line="276" w:lineRule="auto"/>
        <w:rPr>
          <w:rFonts w:ascii="Arial" w:hAnsi="Arial"/>
          <w:b/>
        </w:rPr>
      </w:pPr>
      <w:r w:rsidRPr="00772E7F">
        <w:rPr>
          <w:rFonts w:ascii="Arial" w:hAnsi="Arial"/>
          <w:b/>
        </w:rPr>
        <w:t>a) pour l'ADEME</w:t>
      </w:r>
    </w:p>
    <w:p w14:paraId="5C55D3D3" w14:textId="77777777" w:rsidR="00B4461A" w:rsidRPr="00772E7F" w:rsidRDefault="00B4461A" w:rsidP="00B4461A">
      <w:pPr>
        <w:keepNext/>
        <w:keepLines/>
        <w:spacing w:line="276" w:lineRule="auto"/>
      </w:pPr>
      <w:r w:rsidRPr="00772E7F">
        <w:t xml:space="preserve">M. </w:t>
      </w:r>
      <w:r w:rsidRPr="00772E7F">
        <w:rPr>
          <w:b/>
        </w:rPr>
        <w:t>[indication du contact]</w:t>
      </w:r>
      <w:r w:rsidRPr="00772E7F">
        <w:t xml:space="preserve"> sera chargé de suivre l'exécution du présent marché.</w:t>
      </w:r>
    </w:p>
    <w:p w14:paraId="60B08EDF" w14:textId="77777777" w:rsidR="00B4461A" w:rsidRPr="00772E7F" w:rsidRDefault="00B4461A" w:rsidP="00B4461A">
      <w:pPr>
        <w:spacing w:line="276" w:lineRule="auto"/>
      </w:pPr>
    </w:p>
    <w:p w14:paraId="7065DF58" w14:textId="77777777" w:rsidR="00B4461A" w:rsidRPr="00772E7F" w:rsidRDefault="00B4461A" w:rsidP="00B4461A">
      <w:pPr>
        <w:pStyle w:val="STANDARDSOULIGNE"/>
        <w:keepNext/>
        <w:keepLines/>
        <w:spacing w:line="276" w:lineRule="auto"/>
        <w:ind w:right="-23" w:firstLine="578"/>
        <w:rPr>
          <w:rFonts w:ascii="Arial" w:hAnsi="Arial"/>
          <w:b/>
        </w:rPr>
      </w:pPr>
      <w:r w:rsidRPr="00772E7F">
        <w:rPr>
          <w:rFonts w:ascii="Arial" w:hAnsi="Arial"/>
          <w:b/>
        </w:rPr>
        <w:t>b) pour le titulaire</w:t>
      </w:r>
    </w:p>
    <w:p w14:paraId="0F36271C" w14:textId="77777777" w:rsidR="00B4461A" w:rsidRPr="00772E7F" w:rsidRDefault="00B4461A" w:rsidP="00C542F1">
      <w:pPr>
        <w:keepNext/>
        <w:keepLines/>
        <w:spacing w:line="276" w:lineRule="auto"/>
        <w:ind w:right="-23"/>
      </w:pPr>
      <w:r w:rsidRPr="00772E7F">
        <w:t xml:space="preserve">M. </w:t>
      </w:r>
      <w:r w:rsidRPr="00772E7F">
        <w:rPr>
          <w:b/>
        </w:rPr>
        <w:t>[indication du contact]</w:t>
      </w:r>
      <w:r w:rsidRPr="00772E7F">
        <w:t xml:space="preserve"> sera chargé de l'exécution du présent marché.</w:t>
      </w:r>
    </w:p>
    <w:p w14:paraId="2B8725A1" w14:textId="77777777" w:rsidR="00B4461A" w:rsidRPr="00772E7F" w:rsidRDefault="00B4461A" w:rsidP="00B4461A">
      <w:pPr>
        <w:spacing w:line="276" w:lineRule="auto"/>
        <w:rPr>
          <w:rFonts w:cs="Arial"/>
        </w:rPr>
      </w:pPr>
    </w:p>
    <w:p w14:paraId="7ABB5DC3" w14:textId="77777777" w:rsidR="00B4461A" w:rsidRPr="00772E7F" w:rsidRDefault="00B4461A" w:rsidP="00B4461A">
      <w:pPr>
        <w:pStyle w:val="NIVEAU1SOULIGNE"/>
        <w:rPr>
          <w:rFonts w:ascii="Arial" w:hAnsi="Arial"/>
          <w:u w:val="none"/>
        </w:rPr>
      </w:pPr>
      <w:r w:rsidRPr="00772E7F">
        <w:rPr>
          <w:rFonts w:ascii="Arial" w:hAnsi="Arial"/>
          <w:u w:val="none"/>
        </w:rPr>
        <w:t xml:space="preserve">Les Parties au présent marché conviennent de s’informer mutuellement par écrit au cas où elles envisageraient de changer leurs responsables respectifs ainsi désignés. </w:t>
      </w:r>
    </w:p>
    <w:p w14:paraId="0108FE9A" w14:textId="77777777" w:rsidR="00B4461A" w:rsidRPr="00772E7F" w:rsidRDefault="00B4461A" w:rsidP="00B4461A">
      <w:pPr>
        <w:pStyle w:val="NIVEAU1SOULIGNE"/>
        <w:rPr>
          <w:rFonts w:ascii="Arial" w:hAnsi="Arial"/>
        </w:rPr>
      </w:pPr>
    </w:p>
    <w:p w14:paraId="511BF7B1" w14:textId="77777777" w:rsidR="00B4461A" w:rsidRPr="00772E7F" w:rsidRDefault="00B4461A" w:rsidP="00B4461A">
      <w:pPr>
        <w:rPr>
          <w:rFonts w:cs="Arial"/>
        </w:rPr>
      </w:pPr>
      <w:r w:rsidRPr="00772E7F">
        <w:rPr>
          <w:rFonts w:cs="Arial"/>
        </w:rPr>
        <w:t>Le titulaire s’engage à affecter à l’exécution des prestations objet du présent marché l’équipe décrite dans son offre.</w:t>
      </w:r>
    </w:p>
    <w:p w14:paraId="38FA1F6A" w14:textId="77777777" w:rsidR="00B4461A" w:rsidRPr="00772E7F" w:rsidRDefault="00B4461A" w:rsidP="00B4461A">
      <w:pPr>
        <w:rPr>
          <w:rFonts w:cs="Arial"/>
        </w:rPr>
      </w:pPr>
    </w:p>
    <w:p w14:paraId="6E93E9D7" w14:textId="77777777" w:rsidR="00B4461A" w:rsidRPr="00772E7F" w:rsidRDefault="00B4461A" w:rsidP="00B4461A">
      <w:pPr>
        <w:pStyle w:val="NIVEAU1SOULIGNE"/>
        <w:rPr>
          <w:rFonts w:ascii="Arial" w:hAnsi="Arial" w:cs="Arial"/>
          <w:u w:val="none"/>
        </w:rPr>
      </w:pPr>
      <w:r w:rsidRPr="00772E7F">
        <w:rPr>
          <w:rFonts w:ascii="Arial" w:hAnsi="Arial" w:cs="Arial"/>
          <w:u w:val="none"/>
        </w:rPr>
        <w:t xml:space="preserve">En cas d’absence ou de défaillance de la personne désignée ci-dessus ou de tout membre de son équipe, nominativement désigné dans l’offre, le titulaire doit en aviser immédiatement par écrit le responsable identifié par l’ADEME et prendre toutes les dispositions nécessaires pour que la bonne exécution des prestations ne s’en trouve pas compromise. </w:t>
      </w:r>
    </w:p>
    <w:p w14:paraId="3B7ED01F" w14:textId="77777777" w:rsidR="00B4461A" w:rsidRPr="00772E7F" w:rsidRDefault="00B4461A" w:rsidP="00B4461A">
      <w:pPr>
        <w:pStyle w:val="NIVEAU1SOULIGNE"/>
        <w:rPr>
          <w:rFonts w:ascii="Arial" w:hAnsi="Arial" w:cs="Arial"/>
          <w:u w:val="none"/>
        </w:rPr>
      </w:pPr>
    </w:p>
    <w:p w14:paraId="0B030836" w14:textId="77777777" w:rsidR="00B4461A" w:rsidRPr="00772E7F" w:rsidRDefault="00B4461A" w:rsidP="00B4461A">
      <w:pPr>
        <w:pStyle w:val="NIVEAU1SOULIGNE"/>
        <w:rPr>
          <w:rFonts w:ascii="Arial" w:hAnsi="Arial" w:cs="Arial"/>
          <w:color w:val="000000"/>
          <w:u w:val="none"/>
        </w:rPr>
      </w:pPr>
      <w:r w:rsidRPr="00772E7F">
        <w:rPr>
          <w:rFonts w:ascii="Arial" w:hAnsi="Arial" w:cs="Arial"/>
          <w:u w:val="none"/>
        </w:rPr>
        <w:t>A ce titre, le titulaire du marché devra être en mesure de proposer un remplaçant de qualification et d’expérience au moins équivalentes et d’en communiquer par écrit le nom et les titres à l’ADEME dans un délai de huit (8) jours à compter de la date d’envoi de l’avis précité. Le défaut d’accord sur le remplaçant ou le non-respect de la procédure décrite ci-dessus expose le titulaire à la résiliation</w:t>
      </w:r>
      <w:r w:rsidRPr="00772E7F">
        <w:rPr>
          <w:rFonts w:ascii="Arial" w:hAnsi="Arial" w:cs="Arial"/>
          <w:color w:val="000000"/>
          <w:u w:val="none"/>
        </w:rPr>
        <w:t xml:space="preserve"> du marché à ses torts.</w:t>
      </w:r>
    </w:p>
    <w:p w14:paraId="6C0A0473" w14:textId="77777777" w:rsidR="00C542F1" w:rsidRDefault="00C542F1" w:rsidP="00B4461A">
      <w:pPr>
        <w:pStyle w:val="NIVEAU1SOULIGNE"/>
        <w:spacing w:line="276" w:lineRule="auto"/>
        <w:ind w:left="-20"/>
        <w:rPr>
          <w:rFonts w:ascii="Arial" w:hAnsi="Arial"/>
          <w:u w:val="none"/>
        </w:rPr>
      </w:pPr>
    </w:p>
    <w:p w14:paraId="2733FCC2" w14:textId="77777777" w:rsidR="00B4461A" w:rsidRPr="00772E7F" w:rsidRDefault="00B4461A" w:rsidP="00583EB3">
      <w:pPr>
        <w:pStyle w:val="Style1"/>
      </w:pPr>
      <w:r w:rsidRPr="00772E7F">
        <w:t>LISTE DES PIECES CONTRACTUELLES</w:t>
      </w:r>
    </w:p>
    <w:p w14:paraId="10747373" w14:textId="77777777" w:rsidR="00B4461A" w:rsidRPr="00772E7F" w:rsidRDefault="00B4461A" w:rsidP="00B4461A">
      <w:pPr>
        <w:keepNext/>
        <w:keepLines/>
        <w:spacing w:line="276" w:lineRule="auto"/>
      </w:pPr>
    </w:p>
    <w:p w14:paraId="5E7DB581" w14:textId="77777777" w:rsidR="00B4461A" w:rsidRPr="00772E7F" w:rsidRDefault="00B4461A" w:rsidP="00B4461A">
      <w:pPr>
        <w:keepNext/>
        <w:keepLines/>
        <w:spacing w:line="276" w:lineRule="auto"/>
        <w:rPr>
          <w:rFonts w:cs="Arial"/>
        </w:rPr>
      </w:pPr>
      <w:r w:rsidRPr="00772E7F">
        <w:rPr>
          <w:rFonts w:cs="Arial"/>
        </w:rPr>
        <w:t>Les pièces constitutives du marché sont par ordre d’importance décroissante les suivantes :</w:t>
      </w:r>
    </w:p>
    <w:p w14:paraId="17A8EE95" w14:textId="77777777" w:rsidR="00B4461A" w:rsidRPr="00772E7F" w:rsidRDefault="00B4461A" w:rsidP="00B4461A">
      <w:pPr>
        <w:spacing w:line="276" w:lineRule="auto"/>
        <w:rPr>
          <w:rFonts w:cs="Arial"/>
        </w:rPr>
      </w:pPr>
    </w:p>
    <w:p w14:paraId="46D58001" w14:textId="5C2DB9EB" w:rsidR="00B4461A" w:rsidRPr="004F168B" w:rsidRDefault="00B4461A" w:rsidP="00CB2C10">
      <w:pPr>
        <w:pStyle w:val="RedNomDoc"/>
        <w:numPr>
          <w:ilvl w:val="0"/>
          <w:numId w:val="17"/>
        </w:numPr>
        <w:tabs>
          <w:tab w:val="left" w:pos="709"/>
        </w:tabs>
        <w:spacing w:line="276" w:lineRule="auto"/>
        <w:ind w:left="714" w:hanging="357"/>
        <w:jc w:val="both"/>
        <w:rPr>
          <w:rFonts w:cs="Arial"/>
        </w:rPr>
      </w:pPr>
      <w:r w:rsidRPr="006124C7">
        <w:rPr>
          <w:rFonts w:cs="Arial"/>
          <w:b w:val="0"/>
          <w:sz w:val="20"/>
        </w:rPr>
        <w:lastRenderedPageBreak/>
        <w:t>le présent marché</w:t>
      </w:r>
      <w:r w:rsidR="006368BA">
        <w:rPr>
          <w:rFonts w:cs="Arial"/>
          <w:b w:val="0"/>
          <w:sz w:val="20"/>
        </w:rPr>
        <w:t> ;</w:t>
      </w:r>
    </w:p>
    <w:p w14:paraId="079C70D9" w14:textId="2CFE8B1D" w:rsidR="00B4461A" w:rsidRPr="004F168B" w:rsidRDefault="008217E0" w:rsidP="00CB2C10">
      <w:pPr>
        <w:pStyle w:val="RedNomDoc"/>
        <w:numPr>
          <w:ilvl w:val="0"/>
          <w:numId w:val="17"/>
        </w:numPr>
        <w:tabs>
          <w:tab w:val="left" w:pos="709"/>
        </w:tabs>
        <w:spacing w:line="276" w:lineRule="auto"/>
        <w:ind w:left="714" w:hanging="357"/>
        <w:jc w:val="both"/>
        <w:rPr>
          <w:rFonts w:cs="Arial"/>
        </w:rPr>
      </w:pPr>
      <w:r w:rsidRPr="006124C7">
        <w:rPr>
          <w:rFonts w:cs="Arial"/>
          <w:b w:val="0"/>
          <w:sz w:val="20"/>
        </w:rPr>
        <w:t xml:space="preserve">son </w:t>
      </w:r>
      <w:r w:rsidR="00B4461A" w:rsidRPr="006124C7">
        <w:rPr>
          <w:rFonts w:cs="Arial"/>
          <w:b w:val="0"/>
          <w:sz w:val="20"/>
        </w:rPr>
        <w:t>annexe 1 dite « annexe technique » ou « cahier des charges » : description détaillée des prestations</w:t>
      </w:r>
      <w:r w:rsidR="006368BA">
        <w:rPr>
          <w:rFonts w:cs="Arial"/>
          <w:b w:val="0"/>
          <w:sz w:val="20"/>
        </w:rPr>
        <w:t> ;</w:t>
      </w:r>
    </w:p>
    <w:p w14:paraId="17A1D714" w14:textId="28958F75" w:rsidR="00B4461A" w:rsidRPr="004F168B" w:rsidRDefault="008217E0" w:rsidP="00CB2C10">
      <w:pPr>
        <w:pStyle w:val="RedNomDoc"/>
        <w:numPr>
          <w:ilvl w:val="0"/>
          <w:numId w:val="17"/>
        </w:numPr>
        <w:tabs>
          <w:tab w:val="left" w:pos="709"/>
        </w:tabs>
        <w:spacing w:line="276" w:lineRule="auto"/>
        <w:ind w:left="714" w:hanging="357"/>
        <w:jc w:val="both"/>
        <w:rPr>
          <w:rFonts w:cs="Arial"/>
        </w:rPr>
      </w:pPr>
      <w:r w:rsidRPr="006124C7">
        <w:rPr>
          <w:rFonts w:cs="Arial"/>
          <w:b w:val="0"/>
          <w:sz w:val="20"/>
        </w:rPr>
        <w:t xml:space="preserve">son </w:t>
      </w:r>
      <w:r w:rsidR="00B4461A" w:rsidRPr="006124C7">
        <w:rPr>
          <w:rFonts w:cs="Arial"/>
          <w:b w:val="0"/>
          <w:sz w:val="20"/>
        </w:rPr>
        <w:t>annexe 2 dite « annexe financière » : éléments servant à la détermination du montant du marché</w:t>
      </w:r>
      <w:r w:rsidR="006368BA">
        <w:rPr>
          <w:rFonts w:cs="Arial"/>
          <w:b w:val="0"/>
          <w:sz w:val="20"/>
        </w:rPr>
        <w:t> ;</w:t>
      </w:r>
    </w:p>
    <w:p w14:paraId="36C4CE1E" w14:textId="4F2C23DE" w:rsidR="008217E0" w:rsidRPr="004F168B" w:rsidRDefault="008217E0" w:rsidP="00CB2C10">
      <w:pPr>
        <w:pStyle w:val="RedNomDoc"/>
        <w:numPr>
          <w:ilvl w:val="0"/>
          <w:numId w:val="17"/>
        </w:numPr>
        <w:tabs>
          <w:tab w:val="left" w:pos="709"/>
        </w:tabs>
        <w:spacing w:line="276" w:lineRule="auto"/>
        <w:ind w:left="714" w:hanging="357"/>
        <w:jc w:val="both"/>
        <w:rPr>
          <w:rFonts w:cs="Arial"/>
        </w:rPr>
      </w:pPr>
      <w:r w:rsidRPr="006124C7">
        <w:rPr>
          <w:rFonts w:cs="Arial"/>
          <w:b w:val="0"/>
          <w:sz w:val="20"/>
        </w:rPr>
        <w:t xml:space="preserve">son </w:t>
      </w:r>
      <w:r w:rsidR="00B4461A" w:rsidRPr="006124C7">
        <w:rPr>
          <w:rFonts w:cs="Arial"/>
          <w:b w:val="0"/>
          <w:sz w:val="20"/>
        </w:rPr>
        <w:t xml:space="preserve">annexe 3 dite </w:t>
      </w:r>
      <w:r w:rsidRPr="006124C7">
        <w:rPr>
          <w:rFonts w:cs="Arial"/>
          <w:b w:val="0"/>
          <w:sz w:val="20"/>
        </w:rPr>
        <w:t>« traitements de données à caractère personnel »</w:t>
      </w:r>
      <w:r w:rsidR="006368BA">
        <w:rPr>
          <w:rFonts w:cs="Arial"/>
          <w:b w:val="0"/>
          <w:sz w:val="20"/>
        </w:rPr>
        <w:t> ;</w:t>
      </w:r>
    </w:p>
    <w:p w14:paraId="3724230D" w14:textId="4A174EA7" w:rsidR="00B4461A" w:rsidRPr="004F168B" w:rsidRDefault="008217E0" w:rsidP="00CB2C10">
      <w:pPr>
        <w:pStyle w:val="RedNomDoc"/>
        <w:numPr>
          <w:ilvl w:val="0"/>
          <w:numId w:val="17"/>
        </w:numPr>
        <w:tabs>
          <w:tab w:val="left" w:pos="709"/>
        </w:tabs>
        <w:spacing w:line="276" w:lineRule="auto"/>
        <w:ind w:left="714" w:hanging="357"/>
        <w:jc w:val="both"/>
        <w:rPr>
          <w:rFonts w:cs="Arial"/>
        </w:rPr>
      </w:pPr>
      <w:r w:rsidRPr="006124C7">
        <w:rPr>
          <w:rFonts w:cs="Arial"/>
          <w:b w:val="0"/>
          <w:sz w:val="20"/>
        </w:rPr>
        <w:t xml:space="preserve">son annexe 4 dite </w:t>
      </w:r>
      <w:r w:rsidR="00B4461A" w:rsidRPr="006124C7">
        <w:rPr>
          <w:rFonts w:cs="Arial"/>
          <w:b w:val="0"/>
          <w:sz w:val="20"/>
        </w:rPr>
        <w:t>« offre du titulaire » énonçant les propositions techniques du prestataire</w:t>
      </w:r>
      <w:r w:rsidR="006368BA">
        <w:rPr>
          <w:rFonts w:cs="Arial"/>
          <w:b w:val="0"/>
          <w:sz w:val="20"/>
        </w:rPr>
        <w:t> ;</w:t>
      </w:r>
    </w:p>
    <w:p w14:paraId="00616E83" w14:textId="79ED2DF5" w:rsidR="001E1A12" w:rsidRPr="004F168B" w:rsidRDefault="001E1A12" w:rsidP="00CB2C10">
      <w:pPr>
        <w:pStyle w:val="RedNomDoc"/>
        <w:numPr>
          <w:ilvl w:val="0"/>
          <w:numId w:val="17"/>
        </w:numPr>
        <w:tabs>
          <w:tab w:val="left" w:pos="709"/>
        </w:tabs>
        <w:spacing w:line="276" w:lineRule="auto"/>
        <w:ind w:left="714" w:hanging="357"/>
        <w:jc w:val="both"/>
        <w:rPr>
          <w:rFonts w:cs="Arial"/>
        </w:rPr>
      </w:pPr>
      <w:r w:rsidRPr="006368BA">
        <w:rPr>
          <w:rFonts w:cs="Arial"/>
          <w:b w:val="0"/>
          <w:sz w:val="20"/>
        </w:rPr>
        <w:t>L’annexe 5 dite « déclaration de sous-traitance »</w:t>
      </w:r>
      <w:r w:rsidR="006368BA">
        <w:rPr>
          <w:rFonts w:cs="Arial"/>
          <w:b w:val="0"/>
          <w:sz w:val="20"/>
        </w:rPr>
        <w:t>.</w:t>
      </w:r>
    </w:p>
    <w:p w14:paraId="0DABEDAA" w14:textId="77777777" w:rsidR="00B4461A" w:rsidRPr="00772E7F" w:rsidRDefault="00B4461A" w:rsidP="00B4461A">
      <w:pPr>
        <w:pStyle w:val="NIVEAU1SOULIGNE"/>
        <w:spacing w:line="276" w:lineRule="auto"/>
        <w:rPr>
          <w:rFonts w:ascii="Arial" w:hAnsi="Arial"/>
        </w:rPr>
      </w:pPr>
    </w:p>
    <w:p w14:paraId="6C54F38B" w14:textId="3D9A787A" w:rsidR="006368BA" w:rsidRDefault="00B4461A" w:rsidP="00B4461A">
      <w:pPr>
        <w:pStyle w:val="NIVEAU1SOULIGNE"/>
        <w:spacing w:line="276" w:lineRule="auto"/>
        <w:rPr>
          <w:rFonts w:ascii="Arial" w:hAnsi="Arial"/>
          <w:u w:val="none"/>
        </w:rPr>
      </w:pPr>
      <w:r w:rsidRPr="00772E7F">
        <w:rPr>
          <w:rFonts w:ascii="Arial" w:hAnsi="Arial"/>
          <w:u w:val="none"/>
        </w:rPr>
        <w:t>En cas de contradiction ou de difficulté d’interprétation entre les documents ci-dessus, la documentation de niveau supérieur prévaudra pour l’obligation en cause.</w:t>
      </w:r>
    </w:p>
    <w:p w14:paraId="6879781D" w14:textId="77777777" w:rsidR="006368BA" w:rsidRDefault="006368BA" w:rsidP="00B4461A">
      <w:pPr>
        <w:pStyle w:val="NIVEAU1SOULIGNE"/>
        <w:spacing w:line="276" w:lineRule="auto"/>
        <w:rPr>
          <w:rFonts w:ascii="Arial" w:hAnsi="Arial"/>
          <w:u w:val="none"/>
        </w:rPr>
      </w:pPr>
    </w:p>
    <w:p w14:paraId="46B75717" w14:textId="77777777" w:rsidR="006368BA" w:rsidRPr="00772E7F" w:rsidRDefault="006368BA" w:rsidP="00B4461A">
      <w:pPr>
        <w:pStyle w:val="NIVEAU1SOULIGNE"/>
        <w:spacing w:line="276" w:lineRule="auto"/>
        <w:rPr>
          <w:rFonts w:ascii="Arial" w:hAnsi="Arial"/>
          <w:u w:val="none"/>
        </w:rPr>
      </w:pPr>
    </w:p>
    <w:p w14:paraId="69831CD6" w14:textId="77777777" w:rsidR="00B4461A" w:rsidRPr="00772E7F" w:rsidRDefault="00B4461A" w:rsidP="00583EB3">
      <w:pPr>
        <w:pStyle w:val="Style1"/>
      </w:pPr>
      <w:r w:rsidRPr="00772E7F">
        <w:t>CESSION DES DROITS DE PROPRIETE INTELLECTUELLE</w:t>
      </w:r>
    </w:p>
    <w:p w14:paraId="65F61FAC" w14:textId="77777777" w:rsidR="00B4461A" w:rsidRPr="00772E7F" w:rsidRDefault="00B4461A" w:rsidP="00B4461A">
      <w:pPr>
        <w:spacing w:line="276" w:lineRule="auto"/>
        <w:rPr>
          <w:rFonts w:cs="Arial"/>
          <w:b/>
        </w:rPr>
      </w:pPr>
    </w:p>
    <w:p w14:paraId="2E29F2D6" w14:textId="77777777" w:rsidR="00B4461A" w:rsidRPr="00772E7F" w:rsidRDefault="00B4461A" w:rsidP="00583EB3">
      <w:pPr>
        <w:pStyle w:val="Style2"/>
      </w:pPr>
      <w:bookmarkStart w:id="31" w:name="_Ref529355472"/>
      <w:r w:rsidRPr="00772E7F">
        <w:t>Périmètre de la cession</w:t>
      </w:r>
      <w:bookmarkEnd w:id="31"/>
    </w:p>
    <w:p w14:paraId="1A55BE0E" w14:textId="77777777" w:rsidR="00B4461A" w:rsidRPr="006124C7" w:rsidRDefault="00B4461A" w:rsidP="006124C7">
      <w:pPr>
        <w:rPr>
          <w:rFonts w:cs="Arial"/>
        </w:rPr>
      </w:pPr>
    </w:p>
    <w:p w14:paraId="6668EF68" w14:textId="77777777" w:rsidR="00B4461A" w:rsidRPr="00772E7F" w:rsidRDefault="00B4461A" w:rsidP="006124C7">
      <w:pPr>
        <w:spacing w:before="120"/>
        <w:rPr>
          <w:rFonts w:cs="Arial"/>
        </w:rPr>
      </w:pPr>
      <w:r w:rsidRPr="00772E7F">
        <w:rPr>
          <w:rFonts w:cs="Arial"/>
        </w:rPr>
        <w:t>Les "résultats de l'exécution du présent marché", dénommés ci-après « les Résultats » et auxquels il est fait référence dans le présent article, s'entendent de tous les éléments, matériels ou immatériels, quel que soit le support, de calcul, de résultat, de conception, de création et/ou d'invention résultant de l'exécution du présent marché, réalisés pour le compte de l’ADEME dans le cadre de l'exécution du présent marché, y compris les travaux, projets, calculs, résultats, schémas, graphiques, guides, présentations, informations, logiciels, bases de données, données, signes distinctifs, esquisses, croquis, dessins, modèles, illustrations et documents de toute nature, qu'ils soient ou non l'objet de droits de propriété intellectuelle.</w:t>
      </w:r>
    </w:p>
    <w:p w14:paraId="62EB6FD7" w14:textId="77777777" w:rsidR="00B4461A" w:rsidRPr="00772E7F" w:rsidRDefault="00B4461A" w:rsidP="006124C7">
      <w:pPr>
        <w:spacing w:before="120"/>
        <w:rPr>
          <w:rFonts w:cs="Arial"/>
        </w:rPr>
      </w:pPr>
      <w:r w:rsidRPr="00772E7F">
        <w:rPr>
          <w:rFonts w:cs="Arial"/>
        </w:rPr>
        <w:t>Le présent marché emporte cession du titulaire à l'ADEME, à titre exclusif, de tous les droits de propriété intellectuelle, y compris ceux de propriété littéraire et artistique ou droit d'auteur, de brevet, de dessins et modèles, de marque et autres signes distinctifs, sur tous les Résultats y compris ceux couverts par le savoir-faire ou le secret des affaires découlant de l'exécution du présent marché ayant un caractère protégeable, au fur et à mesure de leur conception, création, invention et/ou réalisation et/ou livraison, ce qui est expressément consenti et accepté respectivement par les Parties.</w:t>
      </w:r>
    </w:p>
    <w:p w14:paraId="7A840B52" w14:textId="77777777" w:rsidR="00B4461A" w:rsidRPr="00772E7F" w:rsidRDefault="00B4461A" w:rsidP="006124C7">
      <w:pPr>
        <w:spacing w:before="120"/>
        <w:rPr>
          <w:rFonts w:cs="Arial"/>
        </w:rPr>
      </w:pPr>
      <w:r w:rsidRPr="00772E7F">
        <w:rPr>
          <w:rFonts w:cs="Arial"/>
        </w:rPr>
        <w:t xml:space="preserve">Le présent marché n’emporte pas transfert des droits afférents aux Connaissances Antérieures. L’ADEME, le titulaire et les tiers restent titulaires chacun en ce qui le concerne des droits de propriété intellectuelle ou des droits de toute nature portant sur les Connaissances Antérieures. </w:t>
      </w:r>
    </w:p>
    <w:p w14:paraId="162993DA" w14:textId="77777777" w:rsidR="00B4461A" w:rsidRPr="00772E7F" w:rsidRDefault="00B4461A" w:rsidP="006124C7">
      <w:pPr>
        <w:spacing w:before="120"/>
        <w:rPr>
          <w:rFonts w:cs="Arial"/>
        </w:rPr>
      </w:pPr>
      <w:r w:rsidRPr="00772E7F">
        <w:rPr>
          <w:rFonts w:cs="Arial"/>
        </w:rPr>
        <w:t>L’ADEME concède au titulaire, à titre non exclusif et jusqu’au terme du présent marché, un droit d’usage par celui-ci des Connaissances Antérieures de l’ADEME nécessaires à la réalisation de la prestation objet du marché.</w:t>
      </w:r>
    </w:p>
    <w:p w14:paraId="7DACB30A" w14:textId="77777777" w:rsidR="00B4461A" w:rsidRPr="00772E7F" w:rsidRDefault="00B4461A" w:rsidP="006124C7">
      <w:pPr>
        <w:spacing w:before="120"/>
        <w:rPr>
          <w:rFonts w:cs="Arial"/>
        </w:rPr>
      </w:pPr>
      <w:r w:rsidRPr="00772E7F">
        <w:rPr>
          <w:rFonts w:cs="Arial"/>
        </w:rPr>
        <w:t xml:space="preserve">Le titulaire concède à titre non exclusif à l’ADEME le droit d’utiliser de façon temporaire ou permanente, en tout ou Partie, par tout moyen et sous toutes formes les Connaissances Antérieures strictement nécessaires pour utiliser les Résultats et pour les besoins découlant de l’objet du marché. Ce droit comprend le droit de reproduire, de </w:t>
      </w:r>
      <w:r w:rsidR="00DF27FD">
        <w:rPr>
          <w:rFonts w:cs="Arial"/>
        </w:rPr>
        <w:t>dupliquer, de char</w:t>
      </w:r>
      <w:r w:rsidRPr="00772E7F">
        <w:rPr>
          <w:rFonts w:cs="Arial"/>
        </w:rPr>
        <w:t>ger, d’afficher, de stocker, d’exécuter, de représenter les Connaissances Antérieures. La concession des droits sur les Connaissances Antérieures est comprise dans le prix du marché. Les droits sont concédés pour la durée des droits d’utilisation portant sur les Résultats.</w:t>
      </w:r>
    </w:p>
    <w:p w14:paraId="4DDA0AA2" w14:textId="77777777" w:rsidR="00B4461A" w:rsidRPr="00772E7F" w:rsidRDefault="00B4461A" w:rsidP="006124C7">
      <w:pPr>
        <w:spacing w:before="120"/>
        <w:rPr>
          <w:rFonts w:cs="Arial"/>
        </w:rPr>
      </w:pPr>
      <w:r w:rsidRPr="00772E7F">
        <w:rPr>
          <w:rFonts w:cs="Arial"/>
        </w:rPr>
        <w:t>La cession des droits de propriété intellectuelle mentionnée au 2</w:t>
      </w:r>
      <w:r w:rsidRPr="00772E7F">
        <w:rPr>
          <w:rFonts w:cs="Arial"/>
          <w:vertAlign w:val="superscript"/>
        </w:rPr>
        <w:t>ème</w:t>
      </w:r>
      <w:r w:rsidRPr="00772E7F">
        <w:rPr>
          <w:rFonts w:cs="Arial"/>
        </w:rPr>
        <w:t xml:space="preserve"> alinéa ci-dessus est expressément consentie et acceptée respectivement par les Parties pour le monde entier et pour les durées légales de protection.</w:t>
      </w:r>
    </w:p>
    <w:p w14:paraId="0998F63E" w14:textId="77777777" w:rsidR="00B4461A" w:rsidRPr="00772E7F" w:rsidRDefault="00B4461A" w:rsidP="006124C7">
      <w:pPr>
        <w:spacing w:before="120"/>
        <w:rPr>
          <w:rFonts w:cs="Arial"/>
        </w:rPr>
      </w:pPr>
      <w:r w:rsidRPr="00772E7F">
        <w:rPr>
          <w:rFonts w:cs="Arial"/>
        </w:rPr>
        <w:t xml:space="preserve">La cession mentionnée aux paragraphes précédents comprend l'ensemble des droits d'exploitation et notamment les droits de reproduction, de représentation, de diffusion, de communication, de publication, d'exposition, de mise en consultation, d'utilisation, de mise en circulation, de location, de commercialisation, de traduction, d'adaptation, de modification, de mise à jour et d'exploitation dérivée, </w:t>
      </w:r>
      <w:r w:rsidRPr="00772E7F">
        <w:rPr>
          <w:rFonts w:cs="Arial"/>
        </w:rPr>
        <w:lastRenderedPageBreak/>
        <w:t>directe ou indirecte, par l'ADEME ou par des tiers avec l'autorisation de l'ADEME, des œuvres contenues dans les Résultats de l'exécution du présent marché ainsi que de leurs traductions, adaptations et modifications, prises en intégralité ou par extraits, pour une utilisation séparée ou dans un ensemble, sur tous supports et par tous moyens et médias, connus ou inconnus à ce jour, dans toutes les définitions, en tous formats, en toutes langues, dans tous les circuits et réseaux, en tous pays, auprès de tous publics, ce qui est expressément consenti et accepté respectivement par les Parties.</w:t>
      </w:r>
    </w:p>
    <w:p w14:paraId="3985FA5E" w14:textId="77777777" w:rsidR="00B4461A" w:rsidRPr="00772E7F" w:rsidRDefault="00B4461A" w:rsidP="006124C7">
      <w:pPr>
        <w:spacing w:before="120"/>
        <w:rPr>
          <w:rFonts w:cs="Arial"/>
        </w:rPr>
      </w:pPr>
      <w:r w:rsidRPr="00772E7F">
        <w:rPr>
          <w:rFonts w:cs="Arial"/>
        </w:rPr>
        <w:t>Tous les droits précisés au paragraphe précédent dans leur nature et leur étendue sont présentement cédés pour une exploitation commerciale ou non, publicitaire ou non, promotionnelle ou non, à titre onéreux ou gratuit, publique ou privée, ce qui est expressément consenti et accepté respectivement par les Parties.</w:t>
      </w:r>
    </w:p>
    <w:p w14:paraId="0B478EF5" w14:textId="77777777" w:rsidR="00B4461A" w:rsidRPr="00772E7F" w:rsidRDefault="00B4461A" w:rsidP="006124C7">
      <w:pPr>
        <w:spacing w:before="120"/>
        <w:rPr>
          <w:rFonts w:cs="Arial"/>
          <w:snapToGrid w:val="0"/>
        </w:rPr>
      </w:pPr>
      <w:r w:rsidRPr="00772E7F">
        <w:rPr>
          <w:rFonts w:cs="Arial"/>
          <w:snapToGrid w:val="0"/>
        </w:rPr>
        <w:t xml:space="preserve">L’ADEME aura toute liberté pour concéder à des tiers, dans tous pays et pour toutes langues, par voie de cession ou de licence, les droits qui lui sont conférés aux présentes dans les termes et les conditions qui lui sembleront les plus adaptées. </w:t>
      </w:r>
    </w:p>
    <w:p w14:paraId="761D7A76" w14:textId="77777777" w:rsidR="00B4461A" w:rsidRPr="00772E7F" w:rsidRDefault="00B4461A" w:rsidP="006124C7">
      <w:pPr>
        <w:spacing w:before="120"/>
        <w:rPr>
          <w:rFonts w:cs="Arial"/>
        </w:rPr>
      </w:pPr>
      <w:r w:rsidRPr="00772E7F">
        <w:rPr>
          <w:rFonts w:cs="Arial"/>
        </w:rPr>
        <w:t xml:space="preserve">Le titulaire cède également à l'ADEME, qui accepte, tous les droits de poursuite, notamment judiciaire, pour des faits de contrefaçon antérieurs à la date de la présente </w:t>
      </w:r>
      <w:proofErr w:type="spellStart"/>
      <w:r w:rsidRPr="00772E7F">
        <w:rPr>
          <w:rFonts w:cs="Arial"/>
        </w:rPr>
        <w:t>cession</w:t>
      </w:r>
      <w:proofErr w:type="spellEnd"/>
      <w:r w:rsidRPr="00772E7F">
        <w:rPr>
          <w:rFonts w:cs="Arial"/>
        </w:rPr>
        <w:t>. En conséquence, l'ADEME se trouve dès la date de prise d’effet du marché, et par le seul effet des présentes, subrogée dans tous les droits, actions et privilèges du titulaire, issus de tous les droits de propriété intellectuelle, y compris ceux de propriété littéraire et artistique ou droit d'auteur, de brevet, de marque et autres signes distinctifs, présentement cédés par le titulaire à l'ADEME, tels que prévus par les législations nationale et communautaire ainsi que par les conventions bilatérales et internationales, actuelles ou futures.</w:t>
      </w:r>
    </w:p>
    <w:p w14:paraId="069A2191" w14:textId="77777777" w:rsidR="00B4461A" w:rsidRPr="00772E7F" w:rsidRDefault="00B4461A" w:rsidP="006124C7">
      <w:pPr>
        <w:spacing w:before="120"/>
        <w:rPr>
          <w:rFonts w:cs="Arial"/>
        </w:rPr>
      </w:pPr>
      <w:r w:rsidRPr="00772E7F">
        <w:rPr>
          <w:rFonts w:cs="Arial"/>
        </w:rPr>
        <w:t>Enfin, le titulaire s’engage, à compter de la date de cession des droits, à ne pas concéder de licence, utiliser ou exploiter, de quelque manière que ce soit, les Résultats cédés.</w:t>
      </w:r>
    </w:p>
    <w:p w14:paraId="2BDC223F" w14:textId="77777777" w:rsidR="00B4461A" w:rsidRPr="00772E7F" w:rsidRDefault="00B4461A" w:rsidP="006124C7">
      <w:pPr>
        <w:spacing w:before="120"/>
        <w:rPr>
          <w:rFonts w:cs="Arial"/>
        </w:rPr>
      </w:pPr>
      <w:r w:rsidRPr="00772E7F">
        <w:rPr>
          <w:rFonts w:cs="Arial"/>
        </w:rPr>
        <w:t>Par exception et dans l'hypothèse de l'exploitation commerciale de tout ou Partie des Résultats par le titulaire, seuls ou incorporés dans des produits ou services, ou en cas de concession totale ou partielle de droits d'exploitation portant sur les Résultats, le titulaire verserait à l’ADEME une redevance.</w:t>
      </w:r>
    </w:p>
    <w:p w14:paraId="2F19625C" w14:textId="2E685010" w:rsidR="00B4461A" w:rsidRPr="00CB2C10" w:rsidRDefault="00B4461A" w:rsidP="006124C7">
      <w:pPr>
        <w:spacing w:before="120"/>
        <w:rPr>
          <w:rFonts w:cs="Arial"/>
        </w:rPr>
      </w:pPr>
      <w:r w:rsidRPr="00772E7F">
        <w:rPr>
          <w:rFonts w:cs="Arial"/>
        </w:rPr>
        <w:t>Le titulaire autorise expressément par les présentes l'ADEME, qui accepte, à utiliser elle-même ou à autoriser des tiers à utiliser les Résultats de l'exécution du présent marché ne pouvant donner lieu à aucune protection, dans les mêmes conditions que ceux bénéficiant d'une protection.</w:t>
      </w:r>
    </w:p>
    <w:p w14:paraId="03743DE9" w14:textId="77777777" w:rsidR="004E6FEE" w:rsidRPr="00772E7F" w:rsidRDefault="004E6FEE" w:rsidP="006124C7">
      <w:pPr>
        <w:spacing w:before="120"/>
        <w:rPr>
          <w:rFonts w:cs="Arial"/>
          <w:b/>
        </w:rPr>
      </w:pPr>
    </w:p>
    <w:p w14:paraId="7BDF2056" w14:textId="77777777" w:rsidR="00B4461A" w:rsidRPr="00772E7F" w:rsidRDefault="00B4461A" w:rsidP="00583EB3">
      <w:pPr>
        <w:pStyle w:val="Style2"/>
      </w:pPr>
      <w:r w:rsidRPr="00772E7F">
        <w:t>Garantie de jouissance paisible</w:t>
      </w:r>
    </w:p>
    <w:p w14:paraId="39E876EF" w14:textId="77777777" w:rsidR="00B4461A" w:rsidRPr="00772E7F" w:rsidRDefault="00B4461A" w:rsidP="00B4461A">
      <w:pPr>
        <w:rPr>
          <w:rFonts w:cs="Arial"/>
          <w:b/>
        </w:rPr>
      </w:pPr>
    </w:p>
    <w:p w14:paraId="262773AF" w14:textId="77777777" w:rsidR="00B4461A" w:rsidRPr="00772E7F" w:rsidRDefault="00B4461A" w:rsidP="00B4461A">
      <w:pPr>
        <w:rPr>
          <w:rFonts w:cs="Arial"/>
          <w:snapToGrid w:val="0"/>
        </w:rPr>
      </w:pPr>
      <w:r w:rsidRPr="00772E7F">
        <w:rPr>
          <w:rFonts w:cs="Arial"/>
          <w:snapToGrid w:val="0"/>
        </w:rPr>
        <w:t xml:space="preserve">Le titulaire garantit à l’ADEME la jouissance paisible, entière et libre de toute servitude, des droits cédés contre tous troubles, revendications et/ou évictions quelconques. </w:t>
      </w:r>
    </w:p>
    <w:p w14:paraId="528DD7A4" w14:textId="77777777" w:rsidR="00B4461A" w:rsidRPr="00772E7F" w:rsidRDefault="00B4461A" w:rsidP="00B4461A">
      <w:pPr>
        <w:rPr>
          <w:rFonts w:cs="Arial"/>
          <w:snapToGrid w:val="0"/>
        </w:rPr>
      </w:pPr>
    </w:p>
    <w:p w14:paraId="26968AF7" w14:textId="77777777" w:rsidR="00B4461A" w:rsidRPr="00772E7F" w:rsidRDefault="00B4461A" w:rsidP="00B4461A">
      <w:pPr>
        <w:rPr>
          <w:rFonts w:cs="Arial"/>
          <w:snapToGrid w:val="0"/>
        </w:rPr>
      </w:pPr>
      <w:r w:rsidRPr="00772E7F">
        <w:rPr>
          <w:rFonts w:cs="Arial"/>
          <w:snapToGrid w:val="0"/>
        </w:rPr>
        <w:t>Le titulaire déclare notamment que les Résultats sont entièrement originaux et ne contiennent aucun emprunt à une autre œuvre de quelque nature que ce soit, qui serait susceptible d'engager la responsabilité de l’ADEME. Il garantit à l’ADEME qu’il n’a concédé sur les Résultats aucune licence, nantissement, gage ni aucun autre droit au profit d’un tiers.</w:t>
      </w:r>
    </w:p>
    <w:p w14:paraId="785DFE25" w14:textId="77777777" w:rsidR="00B4461A" w:rsidRPr="00772E7F" w:rsidRDefault="00B4461A" w:rsidP="00B4461A">
      <w:pPr>
        <w:rPr>
          <w:rFonts w:cs="Arial"/>
        </w:rPr>
      </w:pPr>
    </w:p>
    <w:p w14:paraId="48EBB82B" w14:textId="77777777" w:rsidR="00B4461A" w:rsidRPr="00772E7F" w:rsidRDefault="00B4461A" w:rsidP="00B4461A">
      <w:pPr>
        <w:rPr>
          <w:rFonts w:cs="Arial"/>
          <w:snapToGrid w:val="0"/>
        </w:rPr>
      </w:pPr>
      <w:r w:rsidRPr="00772E7F">
        <w:rPr>
          <w:rFonts w:cs="Arial"/>
        </w:rPr>
        <w:t xml:space="preserve">Il garantit à l'ADEME que les résultats de l'exécution du présent marché ne contiennent rien qui puisse tomber </w:t>
      </w:r>
      <w:r w:rsidRPr="00772E7F">
        <w:rPr>
          <w:rFonts w:cs="Arial"/>
          <w:snapToGrid w:val="0"/>
        </w:rPr>
        <w:t xml:space="preserve">sous le coup des lois et autres dispositions relatives à la diffamation et l'injure, à la vie privée et au droit de la personnalité, à l'atteinte aux bonnes mœurs ou à la contrefaçon - concurrence déloyale - parasitisme, et de manière générale toute atteinte à des droits de tiers. </w:t>
      </w:r>
    </w:p>
    <w:p w14:paraId="160524A9" w14:textId="77777777" w:rsidR="00B4461A" w:rsidRPr="00772E7F" w:rsidRDefault="00B4461A" w:rsidP="00B4461A">
      <w:pPr>
        <w:rPr>
          <w:rFonts w:cs="Arial"/>
        </w:rPr>
      </w:pPr>
    </w:p>
    <w:p w14:paraId="5E5C3578" w14:textId="77777777" w:rsidR="00B4461A" w:rsidRPr="00772E7F" w:rsidRDefault="00B4461A" w:rsidP="00B4461A">
      <w:pPr>
        <w:rPr>
          <w:rFonts w:cs="Arial"/>
        </w:rPr>
      </w:pPr>
      <w:r w:rsidRPr="00772E7F">
        <w:rPr>
          <w:rFonts w:cs="Arial"/>
        </w:rPr>
        <w:t xml:space="preserve">En conséquence, le titulaire s'engage à garantir l'ADEME de l'ensemble des dommages et intérêts prononcés à l'encontre de l'ADEME et des frais exposés par l'ADEME en défense contre toute action intentée par des tiers en violation de droits de propriété intellectuelle </w:t>
      </w:r>
      <w:proofErr w:type="gramStart"/>
      <w:r w:rsidRPr="00772E7F">
        <w:rPr>
          <w:rFonts w:cs="Arial"/>
        </w:rPr>
        <w:t>suite à</w:t>
      </w:r>
      <w:proofErr w:type="gramEnd"/>
      <w:r w:rsidRPr="00772E7F">
        <w:rPr>
          <w:rFonts w:cs="Arial"/>
        </w:rPr>
        <w:t xml:space="preserve"> l'utilisation ou exploitation desdits Résultats par l'ADEME. Par ailleurs, le titulaire s'engage à coopérer et à apporter son assistance à l'ADEME en cas de procès, réclamation ou poursuite intenté par tout tiers à l'encontre de l'ADEME dans les cas de violation de droits précités.</w:t>
      </w:r>
    </w:p>
    <w:p w14:paraId="127C20C7" w14:textId="77777777" w:rsidR="00B4461A" w:rsidRPr="00772E7F" w:rsidRDefault="00B4461A" w:rsidP="00B4461A">
      <w:pPr>
        <w:rPr>
          <w:rFonts w:cs="Arial"/>
          <w:b/>
          <w:u w:val="single"/>
        </w:rPr>
      </w:pPr>
    </w:p>
    <w:p w14:paraId="3F022026" w14:textId="77777777" w:rsidR="00B4461A" w:rsidRPr="00772E7F" w:rsidRDefault="00B4461A" w:rsidP="00583EB3">
      <w:pPr>
        <w:pStyle w:val="Style2"/>
      </w:pPr>
      <w:r w:rsidRPr="00772E7F">
        <w:t>Rémunération de la cession</w:t>
      </w:r>
    </w:p>
    <w:p w14:paraId="4F9831F0" w14:textId="77777777" w:rsidR="00B4461A" w:rsidRPr="00772E7F" w:rsidRDefault="00B4461A" w:rsidP="00B4461A">
      <w:pPr>
        <w:tabs>
          <w:tab w:val="left" w:pos="0"/>
          <w:tab w:val="left" w:pos="5812"/>
        </w:tabs>
        <w:rPr>
          <w:rFonts w:cs="Arial"/>
        </w:rPr>
      </w:pPr>
    </w:p>
    <w:p w14:paraId="1CC09FC1" w14:textId="05943282" w:rsidR="00B4461A" w:rsidRPr="00772E7F" w:rsidRDefault="00B4461A" w:rsidP="00B4461A">
      <w:pPr>
        <w:tabs>
          <w:tab w:val="left" w:pos="0"/>
          <w:tab w:val="left" w:pos="5812"/>
        </w:tabs>
        <w:rPr>
          <w:rFonts w:cs="Arial"/>
        </w:rPr>
      </w:pPr>
      <w:r w:rsidRPr="00772E7F">
        <w:rPr>
          <w:rFonts w:cs="Arial"/>
        </w:rPr>
        <w:t xml:space="preserve">Etant donné que les prix versés par l'ADEME au titulaire au titre du présent marché englobent déjà une rémunération forfaitaire pour la cession desdits droits, il est rappelé qu’il a été expressément convenu entre les Parties que le titulaire ne recevra aucune rémunération supplémentaire de l'ADEME au titre </w:t>
      </w:r>
      <w:r w:rsidRPr="00772E7F">
        <w:rPr>
          <w:rFonts w:cs="Arial"/>
        </w:rPr>
        <w:lastRenderedPageBreak/>
        <w:t>de la cession de l'ensemble des dro</w:t>
      </w:r>
      <w:r w:rsidR="00716711">
        <w:rPr>
          <w:rFonts w:cs="Arial"/>
        </w:rPr>
        <w:t xml:space="preserve">its, consentie et acceptée à l’article </w:t>
      </w:r>
      <w:r w:rsidR="00716711">
        <w:rPr>
          <w:rFonts w:cs="Arial"/>
        </w:rPr>
        <w:fldChar w:fldCharType="begin"/>
      </w:r>
      <w:r w:rsidR="00716711">
        <w:rPr>
          <w:rFonts w:cs="Arial"/>
        </w:rPr>
        <w:instrText xml:space="preserve"> REF _Ref529355472 \r \h </w:instrText>
      </w:r>
      <w:r w:rsidR="00716711">
        <w:rPr>
          <w:rFonts w:cs="Arial"/>
        </w:rPr>
      </w:r>
      <w:r w:rsidR="00716711">
        <w:rPr>
          <w:rFonts w:cs="Arial"/>
        </w:rPr>
        <w:fldChar w:fldCharType="separate"/>
      </w:r>
      <w:r w:rsidR="00F33529">
        <w:rPr>
          <w:rFonts w:cs="Arial"/>
        </w:rPr>
        <w:t>15.1. -</w:t>
      </w:r>
      <w:r w:rsidR="00716711">
        <w:rPr>
          <w:rFonts w:cs="Arial"/>
        </w:rPr>
        <w:fldChar w:fldCharType="end"/>
      </w:r>
      <w:r w:rsidRPr="00772E7F">
        <w:rPr>
          <w:rFonts w:cs="Arial"/>
        </w:rPr>
        <w:t xml:space="preserve"> ci-dessus, sur les Résultats découlant de l'exécution du présent marché.</w:t>
      </w:r>
    </w:p>
    <w:p w14:paraId="24BD613E" w14:textId="77777777" w:rsidR="00B4461A" w:rsidRPr="00772E7F" w:rsidRDefault="00B4461A" w:rsidP="00B4461A">
      <w:pPr>
        <w:rPr>
          <w:rFonts w:cs="Arial"/>
          <w:snapToGrid w:val="0"/>
        </w:rPr>
      </w:pPr>
    </w:p>
    <w:p w14:paraId="10484EDC" w14:textId="77777777" w:rsidR="00B4461A" w:rsidRPr="00772E7F" w:rsidRDefault="00B4461A" w:rsidP="00583EB3">
      <w:pPr>
        <w:pStyle w:val="Style2"/>
      </w:pPr>
      <w:r w:rsidRPr="00772E7F">
        <w:t xml:space="preserve">Protection des Résultats </w:t>
      </w:r>
    </w:p>
    <w:p w14:paraId="4105FE67" w14:textId="77777777" w:rsidR="00B4461A" w:rsidRPr="00772E7F" w:rsidRDefault="00B4461A" w:rsidP="00B4461A">
      <w:pPr>
        <w:rPr>
          <w:rFonts w:cs="Arial"/>
          <w:snapToGrid w:val="0"/>
        </w:rPr>
      </w:pPr>
    </w:p>
    <w:p w14:paraId="1DFD7CE7" w14:textId="77777777" w:rsidR="00B4461A" w:rsidRPr="00772E7F" w:rsidRDefault="00B4461A" w:rsidP="00B4461A">
      <w:pPr>
        <w:rPr>
          <w:rFonts w:cs="Arial"/>
        </w:rPr>
      </w:pPr>
      <w:r w:rsidRPr="00772E7F">
        <w:rPr>
          <w:rFonts w:cs="Arial"/>
        </w:rPr>
        <w:t>L'ADEME décidera seule de l'opportunité et de la nature des mesures de protection à prendre sur les Résultats de l'exécution du présent marché et se réserve le droit de faire enregistrer à son nom tout nom de domaine, brevet, dessin ou modèle ou marque sur des inventions, créations de forme ou signes distinctifs résultant de l'exécution du présent marché, pour une utilisation par elle-même ou ses licenciés, ou par des tiers 'autorisés, ce à quoi le titulaire consent expressément.</w:t>
      </w:r>
    </w:p>
    <w:p w14:paraId="20AD6856" w14:textId="77777777" w:rsidR="00B4461A" w:rsidRPr="00772E7F" w:rsidRDefault="00B4461A" w:rsidP="00B4461A">
      <w:pPr>
        <w:rPr>
          <w:rFonts w:cs="Arial"/>
        </w:rPr>
      </w:pPr>
    </w:p>
    <w:p w14:paraId="37886A7C" w14:textId="77777777" w:rsidR="00B4461A" w:rsidRPr="00772E7F" w:rsidRDefault="00B4461A" w:rsidP="00583EB3">
      <w:pPr>
        <w:pStyle w:val="Style2"/>
      </w:pPr>
      <w:bookmarkStart w:id="32" w:name="_Ref529355516"/>
      <w:r w:rsidRPr="00772E7F">
        <w:t>Protection des données à caractère personnel</w:t>
      </w:r>
      <w:bookmarkEnd w:id="32"/>
    </w:p>
    <w:p w14:paraId="0769D637" w14:textId="77777777" w:rsidR="00B4461A" w:rsidRPr="00772E7F" w:rsidRDefault="00B4461A" w:rsidP="00B4461A">
      <w:pPr>
        <w:rPr>
          <w:rFonts w:cs="Arial"/>
        </w:rPr>
      </w:pPr>
    </w:p>
    <w:p w14:paraId="024BB42E" w14:textId="77777777" w:rsidR="00B4461A" w:rsidRPr="00772E7F" w:rsidRDefault="00B4461A" w:rsidP="00B4461A">
      <w:pPr>
        <w:tabs>
          <w:tab w:val="left" w:pos="0"/>
        </w:tabs>
        <w:rPr>
          <w:rFonts w:cs="Arial"/>
        </w:rPr>
      </w:pPr>
      <w:r w:rsidRPr="00772E7F">
        <w:rPr>
          <w:rFonts w:cs="Arial"/>
        </w:rPr>
        <w:t>Les données personnelles s’entendent des informations se rapportant à une personne physique identifiée ou identifiable de façon directe ou indirecte.</w:t>
      </w:r>
    </w:p>
    <w:p w14:paraId="2D4C0508" w14:textId="77777777" w:rsidR="00B4461A" w:rsidRPr="00772E7F" w:rsidRDefault="00B4461A" w:rsidP="00B4461A">
      <w:pPr>
        <w:rPr>
          <w:rFonts w:cs="Arial"/>
        </w:rPr>
      </w:pPr>
    </w:p>
    <w:p w14:paraId="5869BFDA" w14:textId="77777777" w:rsidR="00B4461A" w:rsidRDefault="00B4461A" w:rsidP="00B4461A">
      <w:pPr>
        <w:tabs>
          <w:tab w:val="left" w:pos="0"/>
        </w:tabs>
        <w:rPr>
          <w:rFonts w:cs="Arial"/>
        </w:rPr>
      </w:pPr>
      <w:r w:rsidRPr="00772E7F">
        <w:rPr>
          <w:rFonts w:cs="Arial"/>
        </w:rPr>
        <w:t xml:space="preserve">Les Parties s’engagent à respecter des obligations spécifiques en matière de sécurité, de confidentialité et de respect des règles relatives à la protection des données personnelles. Elles pourront notamment mettre en œuvre des mécanismes et des procédures internes spécifiques et veiller à respecter l’obligation de conseil auprès du responsable de traitement pour assurer la conformité à certaines obligations du Règlement européen sur la protection des données personnelles. </w:t>
      </w:r>
    </w:p>
    <w:p w14:paraId="7B7E4A35" w14:textId="77777777" w:rsidR="00D177EA" w:rsidRDefault="00D177EA" w:rsidP="00B4461A">
      <w:pPr>
        <w:tabs>
          <w:tab w:val="left" w:pos="0"/>
        </w:tabs>
        <w:rPr>
          <w:rFonts w:cs="Arial"/>
        </w:rPr>
      </w:pPr>
    </w:p>
    <w:p w14:paraId="5874621B" w14:textId="77777777" w:rsidR="00D177EA" w:rsidRPr="00E66C34" w:rsidRDefault="00D177EA" w:rsidP="00D177EA">
      <w:pPr>
        <w:rPr>
          <w:b/>
          <w:bCs/>
          <w:szCs w:val="20"/>
        </w:rPr>
      </w:pPr>
      <w:r w:rsidRPr="00E66C34">
        <w:rPr>
          <w:b/>
          <w:bCs/>
          <w:szCs w:val="20"/>
        </w:rPr>
        <w:t>ARTICLE 1</w:t>
      </w:r>
      <w:r>
        <w:rPr>
          <w:b/>
          <w:bCs/>
          <w:szCs w:val="20"/>
        </w:rPr>
        <w:t>6</w:t>
      </w:r>
      <w:r w:rsidRPr="00E66C34">
        <w:rPr>
          <w:b/>
          <w:bCs/>
          <w:szCs w:val="20"/>
        </w:rPr>
        <w:tab/>
        <w:t>MAITRISE DE L’INTELLIGENCE ARTIFICIELLE (IA)</w:t>
      </w:r>
    </w:p>
    <w:p w14:paraId="03E49442" w14:textId="77777777" w:rsidR="00D177EA" w:rsidRPr="00593BAE" w:rsidRDefault="00D177EA" w:rsidP="00D177EA">
      <w:pPr>
        <w:rPr>
          <w:szCs w:val="20"/>
        </w:rPr>
      </w:pPr>
    </w:p>
    <w:p w14:paraId="73185169" w14:textId="77777777" w:rsidR="00D177EA" w:rsidRDefault="00D177EA" w:rsidP="00D177EA">
      <w:pPr>
        <w:rPr>
          <w:b/>
          <w:bCs/>
          <w:szCs w:val="20"/>
          <w:u w:val="single"/>
        </w:rPr>
      </w:pPr>
      <w:r w:rsidRPr="00E66C34">
        <w:rPr>
          <w:b/>
          <w:bCs/>
          <w:szCs w:val="20"/>
          <w:u w:val="single"/>
        </w:rPr>
        <w:t>1</w:t>
      </w:r>
      <w:r>
        <w:rPr>
          <w:b/>
          <w:bCs/>
          <w:szCs w:val="20"/>
          <w:u w:val="single"/>
        </w:rPr>
        <w:t>6</w:t>
      </w:r>
      <w:r w:rsidRPr="00E66C34">
        <w:rPr>
          <w:b/>
          <w:bCs/>
          <w:szCs w:val="20"/>
          <w:u w:val="single"/>
        </w:rPr>
        <w:t>.1. - Obligation générale d’information</w:t>
      </w:r>
    </w:p>
    <w:p w14:paraId="06F81425" w14:textId="77777777" w:rsidR="00D177EA" w:rsidRPr="00E66C34" w:rsidRDefault="00D177EA" w:rsidP="00D177EA">
      <w:pPr>
        <w:rPr>
          <w:szCs w:val="20"/>
        </w:rPr>
      </w:pPr>
    </w:p>
    <w:p w14:paraId="7629919A" w14:textId="77777777" w:rsidR="00D177EA" w:rsidRDefault="00D177EA" w:rsidP="00D177EA">
      <w:pPr>
        <w:rPr>
          <w:szCs w:val="20"/>
        </w:rPr>
      </w:pPr>
      <w:r w:rsidRPr="00593BAE">
        <w:rPr>
          <w:szCs w:val="20"/>
        </w:rPr>
        <w:t xml:space="preserve">Le titulaire s'engage à informer préalablement l'ADEME de tout recours, partiel ou intégral, à un système ou modèle d'intelligence artificielle dans le cadre de l'exécution des prestations prévues dans le cadre du présent marché. </w:t>
      </w:r>
    </w:p>
    <w:p w14:paraId="2657A31C" w14:textId="77777777" w:rsidR="00D177EA" w:rsidRPr="00593BAE" w:rsidRDefault="00D177EA" w:rsidP="00D177EA">
      <w:pPr>
        <w:rPr>
          <w:szCs w:val="20"/>
        </w:rPr>
      </w:pPr>
    </w:p>
    <w:p w14:paraId="33C3A9B2" w14:textId="77777777" w:rsidR="00D177EA" w:rsidRDefault="00D177EA" w:rsidP="00D177EA">
      <w:pPr>
        <w:rPr>
          <w:szCs w:val="20"/>
        </w:rPr>
      </w:pPr>
      <w:r w:rsidRPr="00593BAE">
        <w:rPr>
          <w:szCs w:val="20"/>
        </w:rPr>
        <w:t>Cette information devra préciser la nature du système ou modèle d'intelligence artificielle, le périmètre d'utilisation (partiel ou intégral), la finalité de l'usage, les éventuelles incidences sur la qualité, la sécurité et la confidentialité.</w:t>
      </w:r>
    </w:p>
    <w:p w14:paraId="517CFF54" w14:textId="77777777" w:rsidR="00CB2C10" w:rsidRPr="00593BAE" w:rsidRDefault="00CB2C10" w:rsidP="00D177EA">
      <w:pPr>
        <w:rPr>
          <w:szCs w:val="20"/>
        </w:rPr>
      </w:pPr>
    </w:p>
    <w:p w14:paraId="056889AD" w14:textId="77777777" w:rsidR="00D177EA" w:rsidRPr="00E66C34" w:rsidRDefault="00D177EA" w:rsidP="00D177EA">
      <w:pPr>
        <w:rPr>
          <w:b/>
          <w:bCs/>
          <w:szCs w:val="20"/>
          <w:u w:val="single"/>
        </w:rPr>
      </w:pPr>
      <w:r w:rsidRPr="00E66C34">
        <w:rPr>
          <w:b/>
          <w:bCs/>
          <w:szCs w:val="20"/>
          <w:u w:val="single"/>
        </w:rPr>
        <w:t>1</w:t>
      </w:r>
      <w:r>
        <w:rPr>
          <w:b/>
          <w:bCs/>
          <w:szCs w:val="20"/>
          <w:u w:val="single"/>
        </w:rPr>
        <w:t>6</w:t>
      </w:r>
      <w:r w:rsidRPr="00E66C34">
        <w:rPr>
          <w:b/>
          <w:bCs/>
          <w:szCs w:val="20"/>
          <w:u w:val="single"/>
        </w:rPr>
        <w:t>.2. - Conformité réglementaire</w:t>
      </w:r>
    </w:p>
    <w:p w14:paraId="167675CF" w14:textId="77777777" w:rsidR="00D177EA" w:rsidRPr="00593BAE" w:rsidRDefault="00D177EA" w:rsidP="00D177EA">
      <w:pPr>
        <w:rPr>
          <w:szCs w:val="20"/>
        </w:rPr>
      </w:pPr>
    </w:p>
    <w:p w14:paraId="5992565F" w14:textId="77777777" w:rsidR="00D177EA" w:rsidRPr="00593BAE" w:rsidRDefault="00D177EA" w:rsidP="00D177EA">
      <w:pPr>
        <w:rPr>
          <w:szCs w:val="20"/>
        </w:rPr>
      </w:pPr>
      <w:r w:rsidRPr="00593BAE">
        <w:rPr>
          <w:szCs w:val="20"/>
        </w:rPr>
        <w:t xml:space="preserve">La présente clause vise à garantir que le titulaire satisfait aux exigences posées à l’article 4 du Règlement (UE) 2024/1689 relatif à l’intelligence artificielle (le « Règlement IA »), en particulier celles afférentes à la maîtrise et à la compréhension suffisante du système d’intelligence artificielle </w:t>
      </w:r>
      <w:r>
        <w:rPr>
          <w:szCs w:val="20"/>
        </w:rPr>
        <w:br/>
      </w:r>
      <w:r w:rsidRPr="00593BAE">
        <w:rPr>
          <w:szCs w:val="20"/>
        </w:rPr>
        <w:t>(le « Système ») par les personnes humaines impliquées dans son développement, son déploiement ou son utilisation. Cette clause s’applique indépendamment du niveau de risque associé au Système au sens du Règlement IA.</w:t>
      </w:r>
    </w:p>
    <w:p w14:paraId="5E0861FC" w14:textId="77777777" w:rsidR="00D177EA" w:rsidRPr="00593BAE" w:rsidRDefault="00D177EA" w:rsidP="00D177EA">
      <w:pPr>
        <w:rPr>
          <w:szCs w:val="20"/>
        </w:rPr>
      </w:pPr>
    </w:p>
    <w:p w14:paraId="02A3FAD5" w14:textId="77777777" w:rsidR="00D177EA" w:rsidRPr="00E66C34" w:rsidRDefault="00D177EA" w:rsidP="00D177EA">
      <w:pPr>
        <w:rPr>
          <w:b/>
          <w:bCs/>
          <w:szCs w:val="20"/>
          <w:u w:val="single"/>
        </w:rPr>
      </w:pPr>
      <w:r w:rsidRPr="00E66C34">
        <w:rPr>
          <w:b/>
          <w:bCs/>
          <w:szCs w:val="20"/>
          <w:u w:val="single"/>
        </w:rPr>
        <w:t>1</w:t>
      </w:r>
      <w:r>
        <w:rPr>
          <w:b/>
          <w:bCs/>
          <w:szCs w:val="20"/>
          <w:u w:val="single"/>
        </w:rPr>
        <w:t>6</w:t>
      </w:r>
      <w:r w:rsidRPr="00E66C34">
        <w:rPr>
          <w:b/>
          <w:bCs/>
          <w:szCs w:val="20"/>
          <w:u w:val="single"/>
        </w:rPr>
        <w:t>.3. - Obligation de compétence et de compréhension</w:t>
      </w:r>
    </w:p>
    <w:p w14:paraId="67DA81A3" w14:textId="77777777" w:rsidR="00D177EA" w:rsidRPr="00593BAE" w:rsidRDefault="00D177EA" w:rsidP="00D177EA">
      <w:pPr>
        <w:rPr>
          <w:szCs w:val="20"/>
        </w:rPr>
      </w:pPr>
    </w:p>
    <w:p w14:paraId="44AC3644" w14:textId="77777777" w:rsidR="00D177EA" w:rsidRPr="00593BAE" w:rsidRDefault="00D177EA" w:rsidP="00D177EA">
      <w:pPr>
        <w:rPr>
          <w:szCs w:val="20"/>
        </w:rPr>
      </w:pPr>
      <w:r w:rsidRPr="00593BAE">
        <w:rPr>
          <w:szCs w:val="20"/>
        </w:rPr>
        <w:t>Le titulaire s'engage à ce que les personnes placées sous sa responsabilité et intervenant à quelque titre que ce soit sur le Système disposent des compétences, connaissances et formations nécessaires pour :</w:t>
      </w:r>
    </w:p>
    <w:p w14:paraId="1DAA9656" w14:textId="04996A35" w:rsidR="00D177EA" w:rsidRPr="005E3F1E" w:rsidRDefault="00D177EA" w:rsidP="006124C7">
      <w:pPr>
        <w:pStyle w:val="RedNomDoc"/>
        <w:numPr>
          <w:ilvl w:val="0"/>
          <w:numId w:val="17"/>
        </w:numPr>
        <w:tabs>
          <w:tab w:val="left" w:pos="709"/>
        </w:tabs>
        <w:spacing w:before="120" w:after="120" w:line="276" w:lineRule="auto"/>
        <w:ind w:left="714" w:hanging="357"/>
        <w:jc w:val="both"/>
        <w:rPr>
          <w:rFonts w:cs="Arial"/>
        </w:rPr>
      </w:pPr>
      <w:r w:rsidRPr="006124C7">
        <w:rPr>
          <w:rFonts w:cs="Arial"/>
          <w:b w:val="0"/>
          <w:sz w:val="20"/>
        </w:rPr>
        <w:t>comprendre le fonctionnement général du Système, ses capacités, limites et effets probables dans le contexte d’usage contractuel ;</w:t>
      </w:r>
    </w:p>
    <w:p w14:paraId="34562D98" w14:textId="2681A822" w:rsidR="00D177EA" w:rsidRPr="005E3F1E" w:rsidRDefault="00D177EA" w:rsidP="006124C7">
      <w:pPr>
        <w:pStyle w:val="RedNomDoc"/>
        <w:numPr>
          <w:ilvl w:val="0"/>
          <w:numId w:val="17"/>
        </w:numPr>
        <w:tabs>
          <w:tab w:val="left" w:pos="709"/>
        </w:tabs>
        <w:spacing w:before="120" w:after="120" w:line="276" w:lineRule="auto"/>
        <w:ind w:left="714" w:hanging="357"/>
        <w:jc w:val="both"/>
        <w:rPr>
          <w:rFonts w:cs="Arial"/>
        </w:rPr>
      </w:pPr>
      <w:r w:rsidRPr="006124C7">
        <w:rPr>
          <w:rFonts w:cs="Arial"/>
          <w:b w:val="0"/>
          <w:sz w:val="20"/>
        </w:rPr>
        <w:t>évaluer de manière prudente les résultats produits par le Système et en éviter les usages inappropriés ou trompeurs ;</w:t>
      </w:r>
    </w:p>
    <w:p w14:paraId="691FFD94" w14:textId="2275987F" w:rsidR="00D177EA" w:rsidRPr="005E3F1E" w:rsidRDefault="00D177EA" w:rsidP="006124C7">
      <w:pPr>
        <w:pStyle w:val="RedNomDoc"/>
        <w:numPr>
          <w:ilvl w:val="0"/>
          <w:numId w:val="17"/>
        </w:numPr>
        <w:tabs>
          <w:tab w:val="left" w:pos="709"/>
        </w:tabs>
        <w:spacing w:before="120" w:after="120" w:line="276" w:lineRule="auto"/>
        <w:ind w:left="714" w:hanging="357"/>
        <w:jc w:val="both"/>
        <w:rPr>
          <w:rFonts w:cs="Arial"/>
        </w:rPr>
      </w:pPr>
      <w:r w:rsidRPr="006124C7">
        <w:rPr>
          <w:rFonts w:cs="Arial"/>
          <w:b w:val="0"/>
          <w:sz w:val="20"/>
        </w:rPr>
        <w:t>garantir une exploitation conforme aux prescriptions techniques, contractuelles et réglementaires applicables.</w:t>
      </w:r>
    </w:p>
    <w:p w14:paraId="0B4FFD0C" w14:textId="77777777" w:rsidR="00D177EA" w:rsidRPr="00593BAE" w:rsidRDefault="00D177EA" w:rsidP="00D177EA">
      <w:pPr>
        <w:rPr>
          <w:szCs w:val="20"/>
        </w:rPr>
      </w:pPr>
    </w:p>
    <w:p w14:paraId="16AB6684" w14:textId="77777777" w:rsidR="00D177EA" w:rsidRPr="00593BAE" w:rsidRDefault="00D177EA" w:rsidP="00D177EA">
      <w:pPr>
        <w:rPr>
          <w:szCs w:val="20"/>
        </w:rPr>
      </w:pPr>
      <w:r w:rsidRPr="00593BAE">
        <w:rPr>
          <w:szCs w:val="20"/>
        </w:rPr>
        <w:lastRenderedPageBreak/>
        <w:t>Cette obligation couvre notamment les personnels affectés à la conception, à l’intégration, à la livraison, à la configuration ou à la maintenance du Système.</w:t>
      </w:r>
    </w:p>
    <w:p w14:paraId="48888F6C" w14:textId="77777777" w:rsidR="00D177EA" w:rsidRPr="00593BAE" w:rsidRDefault="00D177EA" w:rsidP="00D177EA">
      <w:pPr>
        <w:rPr>
          <w:szCs w:val="20"/>
        </w:rPr>
      </w:pPr>
    </w:p>
    <w:p w14:paraId="39F3084A" w14:textId="77777777" w:rsidR="00D177EA" w:rsidRPr="00E66C34" w:rsidRDefault="00D177EA" w:rsidP="00D177EA">
      <w:pPr>
        <w:rPr>
          <w:b/>
          <w:bCs/>
          <w:szCs w:val="20"/>
          <w:u w:val="single"/>
        </w:rPr>
      </w:pPr>
      <w:r w:rsidRPr="00E66C34">
        <w:rPr>
          <w:b/>
          <w:bCs/>
          <w:szCs w:val="20"/>
          <w:u w:val="single"/>
        </w:rPr>
        <w:t>1</w:t>
      </w:r>
      <w:r>
        <w:rPr>
          <w:b/>
          <w:bCs/>
          <w:szCs w:val="20"/>
          <w:u w:val="single"/>
        </w:rPr>
        <w:t>6</w:t>
      </w:r>
      <w:r w:rsidRPr="00E66C34">
        <w:rPr>
          <w:b/>
          <w:bCs/>
          <w:szCs w:val="20"/>
          <w:u w:val="single"/>
        </w:rPr>
        <w:t>.4. - Dispositif d’accompagnement pédagogique</w:t>
      </w:r>
    </w:p>
    <w:p w14:paraId="3B91C17F" w14:textId="77777777" w:rsidR="00D177EA" w:rsidRDefault="00D177EA" w:rsidP="00D177EA">
      <w:pPr>
        <w:rPr>
          <w:szCs w:val="20"/>
        </w:rPr>
      </w:pPr>
    </w:p>
    <w:p w14:paraId="61B8EAF8" w14:textId="77777777" w:rsidR="00D177EA" w:rsidRPr="00593BAE" w:rsidRDefault="00D177EA" w:rsidP="00D177EA">
      <w:pPr>
        <w:rPr>
          <w:szCs w:val="20"/>
        </w:rPr>
      </w:pPr>
      <w:r w:rsidRPr="00593BAE">
        <w:rPr>
          <w:szCs w:val="20"/>
        </w:rPr>
        <w:t>À cette fin, le titulaire met en place, à ses frais, un dispositif d’accompagnement adapté à la nature du Système et aux rôles des intervenants. Ce dispositif inclura tout moyen raisonnable permettant de satisfaire aux obligations ci-dessus : sessions de formation, supports pédagogiques, documentation technique vulgarisée, démonstrations opérationnelles, etc.</w:t>
      </w:r>
    </w:p>
    <w:p w14:paraId="0E1B1107" w14:textId="77777777" w:rsidR="00D177EA" w:rsidRPr="00593BAE" w:rsidRDefault="00D177EA" w:rsidP="00D177EA">
      <w:pPr>
        <w:rPr>
          <w:szCs w:val="20"/>
        </w:rPr>
      </w:pPr>
      <w:r w:rsidRPr="00593BAE">
        <w:rPr>
          <w:szCs w:val="20"/>
        </w:rPr>
        <w:t xml:space="preserve">Ce dispositif devra notamment permettre : </w:t>
      </w:r>
    </w:p>
    <w:p w14:paraId="3F68E05B" w14:textId="0038FF75" w:rsidR="00D177EA" w:rsidRPr="005E3F1E" w:rsidRDefault="00D177EA" w:rsidP="006124C7">
      <w:pPr>
        <w:pStyle w:val="RedNomDoc"/>
        <w:numPr>
          <w:ilvl w:val="0"/>
          <w:numId w:val="17"/>
        </w:numPr>
        <w:tabs>
          <w:tab w:val="left" w:pos="709"/>
        </w:tabs>
        <w:spacing w:before="120" w:after="120" w:line="276" w:lineRule="auto"/>
        <w:ind w:left="714" w:hanging="357"/>
        <w:jc w:val="both"/>
        <w:rPr>
          <w:rFonts w:cs="Arial"/>
        </w:rPr>
      </w:pPr>
      <w:r w:rsidRPr="006124C7">
        <w:rPr>
          <w:rFonts w:cs="Arial"/>
          <w:b w:val="0"/>
          <w:sz w:val="20"/>
        </w:rPr>
        <w:t>l’identification claire des fonctions principales du Système ;</w:t>
      </w:r>
    </w:p>
    <w:p w14:paraId="3573E058" w14:textId="1A476614" w:rsidR="00D177EA" w:rsidRPr="005E3F1E" w:rsidRDefault="00D177EA" w:rsidP="006124C7">
      <w:pPr>
        <w:pStyle w:val="RedNomDoc"/>
        <w:numPr>
          <w:ilvl w:val="0"/>
          <w:numId w:val="17"/>
        </w:numPr>
        <w:tabs>
          <w:tab w:val="left" w:pos="709"/>
        </w:tabs>
        <w:spacing w:before="120" w:after="120" w:line="276" w:lineRule="auto"/>
        <w:ind w:left="714" w:hanging="357"/>
        <w:jc w:val="both"/>
        <w:rPr>
          <w:rFonts w:cs="Arial"/>
        </w:rPr>
      </w:pPr>
      <w:r w:rsidRPr="006124C7">
        <w:rPr>
          <w:rFonts w:cs="Arial"/>
          <w:b w:val="0"/>
          <w:sz w:val="20"/>
        </w:rPr>
        <w:t>la compréhension de ses limites et conditions d’utilisation sécurisée ;</w:t>
      </w:r>
    </w:p>
    <w:p w14:paraId="5686B759" w14:textId="1C5B07B3" w:rsidR="0021424B" w:rsidRPr="00CB2C10" w:rsidRDefault="00D177EA" w:rsidP="0021424B">
      <w:pPr>
        <w:pStyle w:val="RedNomDoc"/>
        <w:numPr>
          <w:ilvl w:val="0"/>
          <w:numId w:val="17"/>
        </w:numPr>
        <w:tabs>
          <w:tab w:val="left" w:pos="0"/>
          <w:tab w:val="left" w:pos="709"/>
        </w:tabs>
        <w:spacing w:before="120" w:after="120" w:line="276" w:lineRule="auto"/>
        <w:ind w:left="714" w:hanging="357"/>
        <w:jc w:val="both"/>
        <w:rPr>
          <w:rFonts w:cs="Arial"/>
          <w:b w:val="0"/>
          <w:bCs/>
        </w:rPr>
      </w:pPr>
      <w:r w:rsidRPr="004E6FEE">
        <w:rPr>
          <w:rFonts w:cs="Arial"/>
          <w:b w:val="0"/>
          <w:bCs/>
          <w:sz w:val="20"/>
        </w:rPr>
        <w:t>le respect du Règlement IA et des finalités contractuelles définies</w:t>
      </w:r>
      <w:r w:rsidR="00F162A9" w:rsidRPr="004E6FEE">
        <w:rPr>
          <w:rFonts w:cs="Arial"/>
          <w:b w:val="0"/>
          <w:bCs/>
          <w:sz w:val="20"/>
        </w:rPr>
        <w:t>.</w:t>
      </w:r>
    </w:p>
    <w:p w14:paraId="3F5C505A" w14:textId="77777777" w:rsidR="00CB2C10" w:rsidRPr="0021424B" w:rsidRDefault="00CB2C10" w:rsidP="00CB2C10">
      <w:pPr>
        <w:pStyle w:val="RedNomDoc"/>
        <w:tabs>
          <w:tab w:val="left" w:pos="0"/>
          <w:tab w:val="left" w:pos="709"/>
        </w:tabs>
        <w:spacing w:before="120" w:after="120" w:line="276" w:lineRule="auto"/>
        <w:ind w:left="714"/>
        <w:jc w:val="both"/>
        <w:rPr>
          <w:rFonts w:cs="Arial"/>
          <w:b w:val="0"/>
          <w:bCs/>
        </w:rPr>
      </w:pPr>
    </w:p>
    <w:p w14:paraId="36CEEB55" w14:textId="496B07E0" w:rsidR="00F2349E" w:rsidRDefault="00F2349E" w:rsidP="00F2349E">
      <w:pPr>
        <w:pStyle w:val="Style1"/>
        <w:numPr>
          <w:ilvl w:val="0"/>
          <w:numId w:val="0"/>
        </w:numPr>
      </w:pPr>
      <w:bookmarkStart w:id="33" w:name="_Ref529354399"/>
      <w:r>
        <w:t xml:space="preserve">ARTICLE </w:t>
      </w:r>
      <w:r w:rsidR="00D177EA">
        <w:t>17</w:t>
      </w:r>
      <w:r>
        <w:tab/>
        <w:t>VALIDITE</w:t>
      </w:r>
      <w:bookmarkEnd w:id="33"/>
      <w:r>
        <w:t xml:space="preserve"> </w:t>
      </w:r>
    </w:p>
    <w:p w14:paraId="3B26EEC0" w14:textId="77777777" w:rsidR="00F2349E" w:rsidRDefault="00F2349E" w:rsidP="00F2349E">
      <w:pPr>
        <w:autoSpaceDE w:val="0"/>
        <w:autoSpaceDN w:val="0"/>
        <w:spacing w:before="40" w:after="40"/>
        <w:rPr>
          <w:rFonts w:cs="Arial"/>
          <w:color w:val="000000"/>
          <w:szCs w:val="20"/>
        </w:rPr>
      </w:pPr>
      <w:r>
        <w:rPr>
          <w:rFonts w:cs="Arial"/>
          <w:color w:val="000000"/>
          <w:szCs w:val="20"/>
        </w:rPr>
        <w:t>Le présent marché entrera en vigueur à la date de sa notification au titulaire par l’ADEME.</w:t>
      </w:r>
    </w:p>
    <w:p w14:paraId="5FA2118B" w14:textId="77777777" w:rsidR="00F2349E" w:rsidRDefault="00F2349E" w:rsidP="00F2349E">
      <w:pPr>
        <w:autoSpaceDE w:val="0"/>
        <w:autoSpaceDN w:val="0"/>
        <w:spacing w:before="40" w:after="40"/>
        <w:rPr>
          <w:rFonts w:cs="Arial"/>
          <w:szCs w:val="20"/>
        </w:rPr>
      </w:pPr>
    </w:p>
    <w:p w14:paraId="6787DA82" w14:textId="77777777" w:rsidR="00F2349E" w:rsidRDefault="00F2349E" w:rsidP="00F2349E">
      <w:pPr>
        <w:autoSpaceDE w:val="0"/>
        <w:autoSpaceDN w:val="0"/>
        <w:spacing w:before="40" w:after="40"/>
        <w:rPr>
          <w:rFonts w:cs="Arial"/>
          <w:szCs w:val="20"/>
        </w:rPr>
      </w:pPr>
      <w:r>
        <w:rPr>
          <w:rFonts w:cs="Arial"/>
          <w:color w:val="000000"/>
          <w:szCs w:val="20"/>
        </w:rPr>
        <w:t xml:space="preserve">Par notification, il faut entendre la date de réception par le titulaire du présent marché signé par les </w:t>
      </w:r>
      <w:r>
        <w:rPr>
          <w:rFonts w:cs="Arial"/>
          <w:color w:val="000000"/>
          <w:szCs w:val="20"/>
        </w:rPr>
        <w:br/>
        <w:t>2 Parties en signature électronique certifiée, et envoyé par tout moyen permettant d’en attester la date de réception par l'ADEME, conformément à l’article R2182-4 du code de la commande publique.</w:t>
      </w:r>
    </w:p>
    <w:p w14:paraId="15E1F43A" w14:textId="7843726F" w:rsidR="00F249FA" w:rsidRDefault="00F2349E" w:rsidP="0021424B">
      <w:pPr>
        <w:autoSpaceDE w:val="0"/>
        <w:autoSpaceDN w:val="0"/>
        <w:spacing w:before="40" w:after="40"/>
        <w:rPr>
          <w:rFonts w:cs="Arial"/>
          <w:b/>
          <w:color w:val="000000"/>
        </w:rPr>
      </w:pPr>
      <w:r>
        <w:rPr>
          <w:rFonts w:cs="Arial"/>
          <w:b/>
          <w:bCs/>
          <w:color w:val="000000"/>
          <w:szCs w:val="20"/>
        </w:rPr>
        <w:t>Ce même marché demeurera en vigueur jusqu'à la date de paiement effectif du solde par l'ADEME tel que prévu à l'article 7.2 ci-dessus.</w:t>
      </w:r>
    </w:p>
    <w:p w14:paraId="2DE66B05" w14:textId="77777777" w:rsidR="00F249FA" w:rsidRDefault="00F249FA" w:rsidP="00B4461A">
      <w:pPr>
        <w:rPr>
          <w:rFonts w:cs="Arial"/>
          <w:b/>
          <w:color w:val="000000"/>
        </w:rPr>
      </w:pPr>
    </w:p>
    <w:p w14:paraId="6CDE576C" w14:textId="77777777" w:rsidR="00F249FA" w:rsidRDefault="00F249FA" w:rsidP="00B4461A">
      <w:pPr>
        <w:rPr>
          <w:rFonts w:cs="Arial"/>
          <w:b/>
          <w:color w:val="000000"/>
        </w:rPr>
      </w:pPr>
    </w:p>
    <w:p w14:paraId="42E131FF" w14:textId="735AD43D" w:rsidR="008217E0" w:rsidRPr="00772E7F" w:rsidRDefault="00F2349E" w:rsidP="00F2349E">
      <w:pPr>
        <w:pStyle w:val="Style1"/>
        <w:numPr>
          <w:ilvl w:val="0"/>
          <w:numId w:val="0"/>
        </w:numPr>
      </w:pPr>
      <w:r>
        <w:t xml:space="preserve">ARTICLE </w:t>
      </w:r>
      <w:r w:rsidR="00D177EA">
        <w:t>18</w:t>
      </w:r>
      <w:r>
        <w:tab/>
      </w:r>
      <w:r w:rsidR="008217E0">
        <w:t>TRAITEMENT DES DONNEES A CARACTERE PERSONNEL</w:t>
      </w:r>
    </w:p>
    <w:p w14:paraId="5447E199" w14:textId="77777777" w:rsidR="008217E0" w:rsidRPr="00772E7F" w:rsidRDefault="008217E0" w:rsidP="008217E0">
      <w:pPr>
        <w:keepNext/>
        <w:keepLines/>
        <w:spacing w:line="276" w:lineRule="auto"/>
        <w:ind w:left="1020" w:hanging="300"/>
      </w:pPr>
    </w:p>
    <w:p w14:paraId="64A67BE1" w14:textId="77777777" w:rsidR="008217E0" w:rsidRPr="00772E7F" w:rsidRDefault="008217E0" w:rsidP="008217E0">
      <w:pPr>
        <w:tabs>
          <w:tab w:val="left" w:pos="580"/>
        </w:tabs>
        <w:rPr>
          <w:rFonts w:cs="Arial"/>
          <w:color w:val="000000"/>
        </w:rPr>
      </w:pPr>
      <w:r w:rsidRPr="00772E7F">
        <w:rPr>
          <w:rFonts w:cs="Arial"/>
          <w:color w:val="000000"/>
        </w:rPr>
        <w:t xml:space="preserve">Le </w:t>
      </w:r>
      <w:r>
        <w:rPr>
          <w:rFonts w:cs="Arial"/>
          <w:color w:val="000000"/>
        </w:rPr>
        <w:t>titulaire et l’ADEME s’engagent à respecter les dispositions figurant en annexe 3 encadrant les traitements des données à caractère personnel</w:t>
      </w:r>
      <w:r w:rsidRPr="00772E7F">
        <w:rPr>
          <w:rFonts w:cs="Arial"/>
          <w:color w:val="000000"/>
        </w:rPr>
        <w:t>.</w:t>
      </w:r>
    </w:p>
    <w:p w14:paraId="61EB43A6" w14:textId="77777777" w:rsidR="008217E0" w:rsidRDefault="008217E0" w:rsidP="00B4461A">
      <w:pPr>
        <w:rPr>
          <w:rFonts w:cs="Arial"/>
          <w:b/>
          <w:color w:val="000000"/>
        </w:rPr>
      </w:pPr>
    </w:p>
    <w:p w14:paraId="198F1A23" w14:textId="77777777" w:rsidR="008217E0" w:rsidRDefault="008217E0" w:rsidP="00B4461A">
      <w:pPr>
        <w:rPr>
          <w:rFonts w:cs="Arial"/>
          <w:b/>
          <w:color w:val="000000"/>
        </w:rPr>
      </w:pPr>
    </w:p>
    <w:p w14:paraId="6140C55F" w14:textId="77777777" w:rsidR="00E73ABD" w:rsidRDefault="00E73ABD" w:rsidP="00B4461A">
      <w:pPr>
        <w:rPr>
          <w:rFonts w:cs="Arial"/>
          <w:b/>
          <w:color w:val="000000"/>
        </w:rPr>
      </w:pPr>
    </w:p>
    <w:p w14:paraId="690A8A08" w14:textId="77777777" w:rsidR="00E73ABD" w:rsidRDefault="00E73ABD" w:rsidP="00B4461A">
      <w:pPr>
        <w:rPr>
          <w:rFonts w:cs="Arial"/>
          <w:b/>
          <w:color w:val="000000"/>
        </w:rPr>
      </w:pPr>
    </w:p>
    <w:p w14:paraId="0D4FECC3" w14:textId="77777777" w:rsidR="00E73ABD" w:rsidRPr="00772E7F" w:rsidRDefault="00E73ABD" w:rsidP="00B4461A">
      <w:pPr>
        <w:rPr>
          <w:rFonts w:cs="Arial"/>
          <w:b/>
          <w:color w:val="000000"/>
        </w:rPr>
      </w:pPr>
    </w:p>
    <w:p w14:paraId="21EA7A99" w14:textId="77777777" w:rsidR="00B4461A" w:rsidRPr="00772E7F" w:rsidRDefault="00B4461A" w:rsidP="00B4461A">
      <w:pPr>
        <w:pStyle w:val="NIVEAU1SOULIGNE"/>
        <w:spacing w:line="276" w:lineRule="auto"/>
        <w:rPr>
          <w:rFonts w:ascii="Arial" w:hAnsi="Arial"/>
          <w:u w:val="none"/>
        </w:rPr>
      </w:pPr>
    </w:p>
    <w:bookmarkEnd w:id="30"/>
    <w:p w14:paraId="04A211A9" w14:textId="77777777" w:rsidR="00F2349E" w:rsidRPr="00E83CB4" w:rsidRDefault="00F2349E" w:rsidP="00F2349E">
      <w:pPr>
        <w:spacing w:line="276" w:lineRule="auto"/>
        <w:ind w:left="5103" w:right="-312"/>
        <w:rPr>
          <w:b/>
        </w:rPr>
      </w:pPr>
      <w:r>
        <w:rPr>
          <w:b/>
        </w:rPr>
        <w:t>Fait à Angers en [XX] pages,</w:t>
      </w:r>
    </w:p>
    <w:p w14:paraId="588C252F" w14:textId="77777777" w:rsidR="00F2349E" w:rsidRDefault="00F2349E" w:rsidP="00F2349E">
      <w:pPr>
        <w:spacing w:line="276" w:lineRule="auto"/>
        <w:ind w:left="-560" w:right="-902"/>
        <w:rPr>
          <w:b/>
        </w:rPr>
      </w:pPr>
    </w:p>
    <w:p w14:paraId="137B5D09" w14:textId="77777777" w:rsidR="00F2349E" w:rsidRDefault="00F2349E" w:rsidP="00F2349E">
      <w:pPr>
        <w:spacing w:line="276" w:lineRule="auto"/>
        <w:ind w:left="-560" w:right="-902"/>
        <w:rPr>
          <w:b/>
          <w:szCs w:val="20"/>
        </w:rPr>
      </w:pPr>
      <w:r>
        <w:rPr>
          <w:b/>
          <w:szCs w:val="20"/>
        </w:rPr>
        <w:t>Pour le Titulaire,</w:t>
      </w:r>
      <w:r>
        <w:rPr>
          <w:b/>
          <w:szCs w:val="20"/>
        </w:rPr>
        <w:tab/>
      </w:r>
      <w:r>
        <w:rPr>
          <w:b/>
          <w:szCs w:val="20"/>
        </w:rPr>
        <w:tab/>
      </w:r>
      <w:r>
        <w:rPr>
          <w:b/>
          <w:szCs w:val="20"/>
        </w:rPr>
        <w:tab/>
      </w:r>
      <w:r>
        <w:rPr>
          <w:b/>
          <w:szCs w:val="20"/>
        </w:rPr>
        <w:tab/>
      </w:r>
      <w:r>
        <w:rPr>
          <w:b/>
          <w:szCs w:val="20"/>
        </w:rPr>
        <w:tab/>
      </w:r>
      <w:r>
        <w:rPr>
          <w:b/>
          <w:szCs w:val="20"/>
        </w:rPr>
        <w:tab/>
      </w:r>
      <w:r>
        <w:rPr>
          <w:b/>
          <w:szCs w:val="20"/>
        </w:rPr>
        <w:tab/>
      </w:r>
      <w:r>
        <w:rPr>
          <w:b/>
          <w:szCs w:val="20"/>
        </w:rPr>
        <w:tab/>
        <w:t>Pour l'ADEME,</w:t>
      </w:r>
    </w:p>
    <w:p w14:paraId="7EACD764" w14:textId="689EBCF6" w:rsidR="00F2349E" w:rsidRDefault="00F2349E" w:rsidP="00F2349E">
      <w:pPr>
        <w:spacing w:line="276" w:lineRule="auto"/>
        <w:ind w:left="-560" w:right="-902"/>
        <w:rPr>
          <w:b/>
          <w:szCs w:val="20"/>
        </w:rPr>
      </w:pPr>
      <w:r>
        <w:rPr>
          <w:szCs w:val="20"/>
        </w:rPr>
        <w:tab/>
      </w:r>
      <w:r>
        <w:rPr>
          <w:szCs w:val="20"/>
        </w:rPr>
        <w:tab/>
      </w:r>
      <w:r>
        <w:rPr>
          <w:szCs w:val="20"/>
        </w:rPr>
        <w:tab/>
      </w:r>
      <w:r>
        <w:rPr>
          <w:b/>
          <w:szCs w:val="20"/>
        </w:rPr>
        <w:tab/>
      </w:r>
      <w:r>
        <w:rPr>
          <w:b/>
          <w:szCs w:val="20"/>
        </w:rPr>
        <w:tab/>
      </w:r>
      <w:r>
        <w:rPr>
          <w:b/>
          <w:szCs w:val="20"/>
        </w:rPr>
        <w:tab/>
      </w:r>
      <w:r>
        <w:rPr>
          <w:b/>
          <w:szCs w:val="20"/>
        </w:rPr>
        <w:tab/>
      </w:r>
      <w:r>
        <w:rPr>
          <w:b/>
          <w:szCs w:val="20"/>
        </w:rPr>
        <w:tab/>
      </w:r>
      <w:r>
        <w:rPr>
          <w:b/>
          <w:szCs w:val="20"/>
        </w:rPr>
        <w:tab/>
      </w:r>
      <w:r>
        <w:rPr>
          <w:b/>
          <w:szCs w:val="20"/>
        </w:rPr>
        <w:tab/>
      </w:r>
    </w:p>
    <w:p w14:paraId="47D00F37" w14:textId="77777777" w:rsidR="00F2349E" w:rsidRDefault="00F2349E" w:rsidP="00F2349E">
      <w:pPr>
        <w:spacing w:line="276" w:lineRule="auto"/>
        <w:ind w:left="5103" w:right="-312"/>
        <w:rPr>
          <w:b/>
        </w:rPr>
      </w:pPr>
    </w:p>
    <w:p w14:paraId="7718BBB2" w14:textId="3DE4EF71" w:rsidR="00D53EAE" w:rsidRPr="00997829" w:rsidRDefault="00D53EAE" w:rsidP="00D42DC8">
      <w:pPr>
        <w:spacing w:line="276" w:lineRule="auto"/>
        <w:ind w:left="-560" w:right="-902"/>
        <w:jc w:val="left"/>
      </w:pPr>
    </w:p>
    <w:sectPr w:rsidR="00D53EAE" w:rsidRPr="00997829" w:rsidSect="00FC022A">
      <w:footerReference w:type="default" r:id="rId9"/>
      <w:pgSz w:w="11907" w:h="16840" w:code="9"/>
      <w:pgMar w:top="1418" w:right="1418" w:bottom="1418" w:left="1418" w:header="720" w:footer="41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AD33C" w14:textId="77777777" w:rsidR="00222F42" w:rsidRDefault="00222F42">
      <w:r>
        <w:separator/>
      </w:r>
    </w:p>
    <w:p w14:paraId="5E569EC7" w14:textId="77777777" w:rsidR="00222F42" w:rsidRDefault="00222F42"/>
    <w:p w14:paraId="3C162D68" w14:textId="77777777" w:rsidR="00222F42" w:rsidRDefault="00222F42"/>
  </w:endnote>
  <w:endnote w:type="continuationSeparator" w:id="0">
    <w:p w14:paraId="4C0873C5" w14:textId="77777777" w:rsidR="00222F42" w:rsidRDefault="00222F42">
      <w:r>
        <w:continuationSeparator/>
      </w:r>
    </w:p>
    <w:p w14:paraId="7B4E3011" w14:textId="77777777" w:rsidR="00222F42" w:rsidRDefault="00222F42"/>
    <w:p w14:paraId="019704C6" w14:textId="77777777" w:rsidR="00222F42" w:rsidRDefault="00222F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vantGarde">
    <w:altName w:val="Century Gothic"/>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Gra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329CF" w14:textId="68DF9B98" w:rsidR="005C7F74" w:rsidRPr="008E5872" w:rsidRDefault="00475392" w:rsidP="0021424B">
    <w:pPr>
      <w:pStyle w:val="Pieddepage"/>
      <w:ind w:right="360"/>
      <w:jc w:val="left"/>
      <w:rPr>
        <w:rFonts w:cs="Arial"/>
        <w:sz w:val="16"/>
        <w:szCs w:val="16"/>
      </w:rPr>
    </w:pPr>
    <w:r>
      <w:rPr>
        <w:rFonts w:cs="Arial"/>
        <w:sz w:val="16"/>
        <w:szCs w:val="16"/>
      </w:rPr>
      <w:t xml:space="preserve">DA n° </w:t>
    </w:r>
    <w:r w:rsidR="006124C7">
      <w:rPr>
        <w:rFonts w:cs="Arial"/>
        <w:sz w:val="16"/>
        <w:szCs w:val="16"/>
      </w:rPr>
      <w:t>2021000770 Marché</w:t>
    </w:r>
    <w:r w:rsidRPr="008E5872">
      <w:rPr>
        <w:rFonts w:cs="Arial"/>
        <w:sz w:val="16"/>
        <w:szCs w:val="16"/>
      </w:rPr>
      <w:t xml:space="preserve"> n° </w:t>
    </w:r>
    <w:r>
      <w:rPr>
        <w:rFonts w:cs="Arial"/>
        <w:sz w:val="16"/>
        <w:szCs w:val="16"/>
      </w:rPr>
      <w:t>…………………….</w:t>
    </w:r>
    <w:r w:rsidRPr="008E5872">
      <w:rPr>
        <w:rFonts w:cs="Arial"/>
        <w:sz w:val="16"/>
        <w:szCs w:val="16"/>
      </w:rPr>
      <w:tab/>
    </w:r>
    <w:r w:rsidR="0021424B">
      <w:rPr>
        <w:rFonts w:cs="Arial"/>
        <w:sz w:val="16"/>
        <w:szCs w:val="16"/>
      </w:rPr>
      <w:t xml:space="preserve">                                                                                                      </w:t>
    </w:r>
    <w:r w:rsidR="008E5872" w:rsidRPr="008E5872">
      <w:rPr>
        <w:rFonts w:cs="Arial"/>
        <w:b/>
        <w:bCs/>
        <w:sz w:val="16"/>
        <w:szCs w:val="16"/>
      </w:rPr>
      <w:fldChar w:fldCharType="begin"/>
    </w:r>
    <w:r w:rsidR="008E5872" w:rsidRPr="008E5872">
      <w:rPr>
        <w:rFonts w:cs="Arial"/>
        <w:b/>
        <w:bCs/>
        <w:sz w:val="16"/>
        <w:szCs w:val="16"/>
      </w:rPr>
      <w:instrText>PAGE  \* Arabic  \* MERGEFORMAT</w:instrText>
    </w:r>
    <w:r w:rsidR="008E5872" w:rsidRPr="008E5872">
      <w:rPr>
        <w:rFonts w:cs="Arial"/>
        <w:b/>
        <w:bCs/>
        <w:sz w:val="16"/>
        <w:szCs w:val="16"/>
      </w:rPr>
      <w:fldChar w:fldCharType="separate"/>
    </w:r>
    <w:r w:rsidR="006918FB">
      <w:rPr>
        <w:rFonts w:cs="Arial"/>
        <w:b/>
        <w:bCs/>
        <w:noProof/>
        <w:sz w:val="16"/>
        <w:szCs w:val="16"/>
      </w:rPr>
      <w:t>7</w:t>
    </w:r>
    <w:r w:rsidR="008E5872" w:rsidRPr="008E5872">
      <w:rPr>
        <w:rFonts w:cs="Arial"/>
        <w:b/>
        <w:bCs/>
        <w:sz w:val="16"/>
        <w:szCs w:val="16"/>
      </w:rPr>
      <w:fldChar w:fldCharType="end"/>
    </w:r>
    <w:r w:rsidR="008E5872" w:rsidRPr="008E5872">
      <w:rPr>
        <w:rFonts w:cs="Arial"/>
        <w:sz w:val="16"/>
        <w:szCs w:val="16"/>
      </w:rPr>
      <w:t xml:space="preserve"> sur </w:t>
    </w:r>
    <w:r w:rsidR="008E5872" w:rsidRPr="008E5872">
      <w:rPr>
        <w:rFonts w:cs="Arial"/>
        <w:b/>
        <w:bCs/>
        <w:sz w:val="16"/>
        <w:szCs w:val="16"/>
      </w:rPr>
      <w:fldChar w:fldCharType="begin"/>
    </w:r>
    <w:r w:rsidR="008E5872" w:rsidRPr="008E5872">
      <w:rPr>
        <w:rFonts w:cs="Arial"/>
        <w:b/>
        <w:bCs/>
        <w:sz w:val="16"/>
        <w:szCs w:val="16"/>
      </w:rPr>
      <w:instrText>NUMPAGES  \* Arabic  \* MERGEFORMAT</w:instrText>
    </w:r>
    <w:r w:rsidR="008E5872" w:rsidRPr="008E5872">
      <w:rPr>
        <w:rFonts w:cs="Arial"/>
        <w:b/>
        <w:bCs/>
        <w:sz w:val="16"/>
        <w:szCs w:val="16"/>
      </w:rPr>
      <w:fldChar w:fldCharType="separate"/>
    </w:r>
    <w:r w:rsidR="006918FB">
      <w:rPr>
        <w:rFonts w:cs="Arial"/>
        <w:b/>
        <w:bCs/>
        <w:noProof/>
        <w:sz w:val="16"/>
        <w:szCs w:val="16"/>
      </w:rPr>
      <w:t>31</w:t>
    </w:r>
    <w:r w:rsidR="008E5872" w:rsidRPr="008E5872">
      <w:rPr>
        <w:rFonts w:cs="Arial"/>
        <w:b/>
        <w:bCs/>
        <w:sz w:val="16"/>
        <w:szCs w:val="16"/>
      </w:rPr>
      <w:fldChar w:fldCharType="end"/>
    </w:r>
    <w:r w:rsidR="005C7F74" w:rsidRPr="008E5872">
      <w:rPr>
        <w:rFonts w:cs="Arial"/>
        <w:sz w:val="16"/>
        <w:szCs w:val="16"/>
      </w:rPr>
      <w:tab/>
    </w:r>
    <w:r w:rsidR="005C7F74" w:rsidRPr="008E5872">
      <w:rPr>
        <w:rFonts w:cs="Arial"/>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39AD8" w14:textId="77777777" w:rsidR="00222F42" w:rsidRDefault="00222F42">
      <w:r>
        <w:separator/>
      </w:r>
    </w:p>
    <w:p w14:paraId="375827E9" w14:textId="77777777" w:rsidR="00222F42" w:rsidRDefault="00222F42"/>
    <w:p w14:paraId="4BFFEE82" w14:textId="77777777" w:rsidR="00222F42" w:rsidRDefault="00222F42"/>
  </w:footnote>
  <w:footnote w:type="continuationSeparator" w:id="0">
    <w:p w14:paraId="7586C0A7" w14:textId="77777777" w:rsidR="00222F42" w:rsidRDefault="00222F42">
      <w:r>
        <w:continuationSeparator/>
      </w:r>
    </w:p>
    <w:p w14:paraId="4D99B663" w14:textId="77777777" w:rsidR="00222F42" w:rsidRDefault="00222F42"/>
    <w:p w14:paraId="1CF6C736" w14:textId="77777777" w:rsidR="00222F42" w:rsidRDefault="00222F42"/>
  </w:footnote>
  <w:footnote w:id="1">
    <w:p w14:paraId="7106809A" w14:textId="77777777" w:rsidR="00B4461A" w:rsidRPr="002A43E6" w:rsidRDefault="00B4461A" w:rsidP="00B4461A">
      <w:pPr>
        <w:rPr>
          <w:rFonts w:cs="Arial"/>
          <w:sz w:val="16"/>
          <w:szCs w:val="16"/>
        </w:rPr>
      </w:pPr>
      <w:r w:rsidRPr="002A43E6">
        <w:rPr>
          <w:rStyle w:val="Appelnotedebasdep"/>
          <w:rFonts w:cs="Arial"/>
          <w:sz w:val="16"/>
          <w:szCs w:val="16"/>
        </w:rPr>
        <w:footnoteRef/>
      </w:r>
      <w:r w:rsidRPr="002A43E6">
        <w:rPr>
          <w:rFonts w:cs="Arial"/>
          <w:sz w:val="16"/>
          <w:szCs w:val="16"/>
        </w:rPr>
        <w:t xml:space="preserve"> Ordonnance n° 2014-697 du 26 juin 2014, décret n° 2016-1478 du 2 novembre 2016 et arrêté du 9 décembre 2016 relatif au développement de la facturation électronique.</w:t>
      </w:r>
    </w:p>
    <w:p w14:paraId="21807940" w14:textId="77777777" w:rsidR="00B4461A" w:rsidRPr="002A43E6" w:rsidRDefault="00B4461A" w:rsidP="00B4461A">
      <w:pPr>
        <w:pStyle w:val="Notedebasdepage"/>
        <w:rPr>
          <w:rFonts w:cs="Arial"/>
          <w:sz w:val="16"/>
          <w:szCs w:val="16"/>
        </w:rPr>
      </w:pPr>
    </w:p>
  </w:footnote>
  <w:footnote w:id="2">
    <w:p w14:paraId="58B855E7" w14:textId="77777777" w:rsidR="00B4461A" w:rsidRPr="002A43E6" w:rsidRDefault="00B4461A" w:rsidP="00B4461A">
      <w:pPr>
        <w:rPr>
          <w:rFonts w:cs="Arial"/>
          <w:sz w:val="16"/>
          <w:szCs w:val="16"/>
        </w:rPr>
      </w:pPr>
      <w:r w:rsidRPr="002A43E6">
        <w:rPr>
          <w:rStyle w:val="Appelnotedebasdep"/>
          <w:rFonts w:cs="Arial"/>
          <w:sz w:val="16"/>
          <w:szCs w:val="16"/>
        </w:rPr>
        <w:footnoteRef/>
      </w:r>
      <w:r w:rsidRPr="002A43E6">
        <w:rPr>
          <w:rFonts w:cs="Arial"/>
          <w:sz w:val="16"/>
          <w:szCs w:val="16"/>
        </w:rPr>
        <w:t xml:space="preserve"> A noter que les factures électroniques devront comporter l’ensemble des mentions énumérées à l’article 1</w:t>
      </w:r>
      <w:r w:rsidRPr="002A43E6">
        <w:rPr>
          <w:rFonts w:cs="Arial"/>
          <w:sz w:val="16"/>
          <w:szCs w:val="16"/>
          <w:vertAlign w:val="superscript"/>
        </w:rPr>
        <w:t>er</w:t>
      </w:r>
      <w:r w:rsidRPr="002A43E6">
        <w:rPr>
          <w:rFonts w:cs="Arial"/>
          <w:sz w:val="16"/>
          <w:szCs w:val="16"/>
        </w:rPr>
        <w:t xml:space="preserve"> du décret n°2016-1478 du 2 novembre 2016, sous peine de ne pas être acceptées par l’ADEME. </w:t>
      </w:r>
    </w:p>
    <w:p w14:paraId="32C46DF6" w14:textId="77777777" w:rsidR="00B4461A" w:rsidRPr="002A43E6" w:rsidRDefault="00B4461A" w:rsidP="00B4461A">
      <w:pPr>
        <w:pStyle w:val="Notedebasdepage"/>
        <w:rPr>
          <w:rFonts w:cs="Arial"/>
          <w:sz w:val="16"/>
          <w:szCs w:val="16"/>
        </w:rPr>
      </w:pPr>
    </w:p>
  </w:footnote>
  <w:footnote w:id="3">
    <w:p w14:paraId="34BB578D" w14:textId="77777777" w:rsidR="00B4461A" w:rsidRPr="002A43E6" w:rsidRDefault="00B4461A" w:rsidP="00B4461A">
      <w:pPr>
        <w:rPr>
          <w:rFonts w:cs="Arial"/>
          <w:sz w:val="16"/>
          <w:szCs w:val="16"/>
        </w:rPr>
      </w:pPr>
      <w:r w:rsidRPr="002A43E6">
        <w:rPr>
          <w:rStyle w:val="Appelnotedebasdep"/>
          <w:rFonts w:cs="Arial"/>
          <w:sz w:val="16"/>
          <w:szCs w:val="16"/>
        </w:rPr>
        <w:footnoteRef/>
      </w:r>
      <w:r w:rsidRPr="002A43E6">
        <w:rPr>
          <w:rFonts w:cs="Arial"/>
          <w:sz w:val="16"/>
          <w:szCs w:val="16"/>
        </w:rPr>
        <w:t xml:space="preserve"> La date de réception d’une facture électronique correspond à la date de notification du message électronique informant l’ADEME de la mise à disposition de la facture sur le portail « Chorus Pro ».</w:t>
      </w:r>
    </w:p>
    <w:p w14:paraId="121A8641" w14:textId="77777777" w:rsidR="00B4461A" w:rsidRPr="002A43E6" w:rsidRDefault="00B4461A" w:rsidP="00B4461A">
      <w:pPr>
        <w:rPr>
          <w:rFonts w:cs="Arial"/>
        </w:rPr>
      </w:pPr>
    </w:p>
    <w:p w14:paraId="1E9D30C6" w14:textId="77777777" w:rsidR="00B4461A" w:rsidRPr="002A43E6" w:rsidRDefault="00B4461A" w:rsidP="00B4461A">
      <w:pPr>
        <w:pStyle w:val="Notedebasdepage"/>
        <w:rPr>
          <w:rFonts w:cs="Arial"/>
        </w:rPr>
      </w:pPr>
    </w:p>
  </w:footnote>
  <w:footnote w:id="4">
    <w:p w14:paraId="0F64E882" w14:textId="77777777" w:rsidR="008402E8" w:rsidRDefault="008402E8">
      <w:pPr>
        <w:pStyle w:val="Notedebasdepage"/>
      </w:pPr>
      <w:r>
        <w:rPr>
          <w:rStyle w:val="Appelnotedebasdep"/>
        </w:rPr>
        <w:footnoteRef/>
      </w:r>
      <w:r>
        <w:t xml:space="preserve"> Cet OS dédié au « danger grave et imminent » inclu</w:t>
      </w:r>
      <w:r w:rsidR="00B32FCE">
        <w:t>t</w:t>
      </w:r>
      <w:r>
        <w:t xml:space="preserve"> aussi la demande de chiffrage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1A44678"/>
    <w:lvl w:ilvl="0">
      <w:numFmt w:val="bullet"/>
      <w:lvlText w:val="*"/>
      <w:lvlJc w:val="left"/>
    </w:lvl>
  </w:abstractNum>
  <w:abstractNum w:abstractNumId="1" w15:restartNumberingAfterBreak="0">
    <w:nsid w:val="022E4825"/>
    <w:multiLevelType w:val="hybridMultilevel"/>
    <w:tmpl w:val="D95E6F18"/>
    <w:lvl w:ilvl="0" w:tplc="040C0001">
      <w:start w:val="1"/>
      <w:numFmt w:val="bullet"/>
      <w:lvlText w:val=""/>
      <w:lvlJc w:val="left"/>
      <w:pPr>
        <w:ind w:left="1440" w:hanging="360"/>
      </w:pPr>
      <w:rPr>
        <w:rFonts w:ascii="Symbol" w:hAnsi="Symbol"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15:restartNumberingAfterBreak="0">
    <w:nsid w:val="048E5B47"/>
    <w:multiLevelType w:val="hybridMultilevel"/>
    <w:tmpl w:val="AE6A8DB0"/>
    <w:lvl w:ilvl="0" w:tplc="BF9670A4">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4AE3418"/>
    <w:multiLevelType w:val="multilevel"/>
    <w:tmpl w:val="A45A7B70"/>
    <w:lvl w:ilvl="0">
      <w:start w:val="1"/>
      <w:numFmt w:val="decimal"/>
      <w:pStyle w:val="RCADEMETitre2"/>
      <w:lvlText w:val="%1°)"/>
      <w:lvlJc w:val="right"/>
      <w:pPr>
        <w:ind w:left="1080" w:hanging="360"/>
      </w:pPr>
      <w:rPr>
        <w:rFonts w:hint="default"/>
      </w:rPr>
    </w:lvl>
    <w:lvl w:ilvl="1">
      <w:start w:val="1"/>
      <w:numFmt w:val="decimal"/>
      <w:pStyle w:val="RCADEMETitre3"/>
      <w:lvlText w:val="%1.%2.)"/>
      <w:lvlJc w:val="left"/>
      <w:pPr>
        <w:ind w:left="2041" w:hanging="601"/>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4" w15:restartNumberingAfterBreak="0">
    <w:nsid w:val="05F828D3"/>
    <w:multiLevelType w:val="hybridMultilevel"/>
    <w:tmpl w:val="9F88B26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031BFC"/>
    <w:multiLevelType w:val="hybridMultilevel"/>
    <w:tmpl w:val="834EBB10"/>
    <w:lvl w:ilvl="0" w:tplc="C5D071B6">
      <w:start w:val="1"/>
      <w:numFmt w:val="bullet"/>
      <w:lvlText w:val="►"/>
      <w:lvlJc w:val="left"/>
      <w:pPr>
        <w:ind w:left="720" w:hanging="360"/>
      </w:pPr>
      <w:rPr>
        <w:rFonts w:ascii="Arial Narrow" w:hAnsi="Arial Narrow" w:hint="default"/>
        <w:b/>
        <w:color w:val="C00000"/>
        <w:position w:val="0"/>
        <w:sz w:val="12"/>
        <w:szCs w:val="16"/>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F240FA0"/>
    <w:multiLevelType w:val="hybridMultilevel"/>
    <w:tmpl w:val="1AC65D0C"/>
    <w:lvl w:ilvl="0" w:tplc="F6F6E17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33D370A"/>
    <w:multiLevelType w:val="hybridMultilevel"/>
    <w:tmpl w:val="D5D4D1CA"/>
    <w:lvl w:ilvl="0" w:tplc="4AC6FEF4">
      <w:numFmt w:val="bullet"/>
      <w:lvlText w:val="-"/>
      <w:lvlJc w:val="left"/>
      <w:pPr>
        <w:tabs>
          <w:tab w:val="num" w:pos="720"/>
        </w:tabs>
        <w:ind w:left="720" w:hanging="360"/>
      </w:pPr>
      <w:rPr>
        <w:rFonts w:ascii="Times New Roman" w:hAnsi="Times New Roman" w:hint="default"/>
      </w:rPr>
    </w:lvl>
    <w:lvl w:ilvl="1" w:tplc="FFFFFFFF">
      <w:start w:val="150"/>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CE483E"/>
    <w:multiLevelType w:val="hybridMultilevel"/>
    <w:tmpl w:val="ECAC331A"/>
    <w:lvl w:ilvl="0" w:tplc="C422E61A">
      <w:start w:val="1"/>
      <w:numFmt w:val="bullet"/>
      <w:pStyle w:val="RCADEMEListe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5BC043E"/>
    <w:multiLevelType w:val="multilevel"/>
    <w:tmpl w:val="2CA2B5AE"/>
    <w:lvl w:ilvl="0">
      <w:start w:val="1"/>
      <w:numFmt w:val="decimal"/>
      <w:pStyle w:val="MADEMETitreArticle"/>
      <w:lvlText w:val="ARTICLE %1 -"/>
      <w:lvlJc w:val="left"/>
      <w:pPr>
        <w:ind w:left="360" w:hanging="360"/>
      </w:pPr>
      <w:rPr>
        <w:rFonts w:hint="default"/>
        <w:u w:val="single"/>
      </w:rPr>
    </w:lvl>
    <w:lvl w:ilvl="1">
      <w:start w:val="1"/>
      <w:numFmt w:val="decimal"/>
      <w:pStyle w:val="MTitreArticleNiv2"/>
      <w:suff w:val="space"/>
      <w:lvlText w:val="%1.%2. -"/>
      <w:lvlJc w:val="left"/>
      <w:pPr>
        <w:ind w:left="720" w:hanging="360"/>
      </w:pPr>
      <w:rPr>
        <w:rFonts w:hint="default"/>
      </w:rPr>
    </w:lvl>
    <w:lvl w:ilvl="2">
      <w:start w:val="1"/>
      <w:numFmt w:val="decimal"/>
      <w:pStyle w:val="MADEMETitreArticle"/>
      <w:suff w:val="space"/>
      <w:lvlText w:val="%1.%2.%3. -"/>
      <w:lvlJc w:val="left"/>
      <w:pPr>
        <w:ind w:left="1080" w:hanging="360"/>
      </w:pPr>
      <w:rPr>
        <w:rFonts w:hint="default"/>
      </w:rPr>
    </w:lvl>
    <w:lvl w:ilvl="3">
      <w:start w:val="1"/>
      <w:numFmt w:val="lowerLetter"/>
      <w:pStyle w:val="MTitreArticleNiv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792602A"/>
    <w:multiLevelType w:val="hybridMultilevel"/>
    <w:tmpl w:val="D5F485CA"/>
    <w:lvl w:ilvl="0" w:tplc="2A24208E">
      <w:start w:val="1"/>
      <w:numFmt w:val="decimal"/>
      <w:pStyle w:val="ADEMEListeNumrote3"/>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1B595961"/>
    <w:multiLevelType w:val="multilevel"/>
    <w:tmpl w:val="F95AA5C6"/>
    <w:lvl w:ilvl="0">
      <w:start w:val="1"/>
      <w:numFmt w:val="decimal"/>
      <w:lvlText w:val="ARTICLE %1"/>
      <w:lvlJc w:val="left"/>
      <w:pPr>
        <w:ind w:left="360" w:hanging="360"/>
      </w:pPr>
      <w:rPr>
        <w:rFonts w:hint="default"/>
        <w:u w:val="single"/>
      </w:rPr>
    </w:lvl>
    <w:lvl w:ilvl="1">
      <w:start w:val="1"/>
      <w:numFmt w:val="decimal"/>
      <w:suff w:val="space"/>
      <w:lvlText w:val="%1.%2. -"/>
      <w:lvlJc w:val="left"/>
      <w:pPr>
        <w:ind w:left="644" w:hanging="360"/>
      </w:pPr>
      <w:rPr>
        <w:rFonts w:hint="default"/>
      </w:rPr>
    </w:lvl>
    <w:lvl w:ilvl="2">
      <w:start w:val="1"/>
      <w:numFmt w:val="decimal"/>
      <w:suff w:val="space"/>
      <w:lvlText w:val="%1.%2.%3. -"/>
      <w:lvlJc w:val="left"/>
      <w:pPr>
        <w:ind w:left="644" w:hanging="360"/>
      </w:pPr>
      <w:rPr>
        <w:rFonts w:hint="default"/>
        <w:i w:val="0"/>
        <w:u w:val="none"/>
      </w:rPr>
    </w:lvl>
    <w:lvl w:ilvl="3">
      <w:start w:val="1"/>
      <w:numFmt w:val="bullet"/>
      <w:lvlText w:val="o"/>
      <w:lvlJc w:val="left"/>
      <w:pPr>
        <w:ind w:left="1440" w:hanging="360"/>
      </w:pPr>
      <w:rPr>
        <w:rFonts w:ascii="Courier New" w:hAnsi="Courier New" w:cs="Courier New"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EBD6BF6"/>
    <w:multiLevelType w:val="hybridMultilevel"/>
    <w:tmpl w:val="F67A6C3C"/>
    <w:lvl w:ilvl="0" w:tplc="B7E09890">
      <w:start w:val="1"/>
      <w:numFmt w:val="decimal"/>
      <w:pStyle w:val="ADEMEListeNumrote1"/>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3133634"/>
    <w:multiLevelType w:val="hybridMultilevel"/>
    <w:tmpl w:val="C96E304C"/>
    <w:lvl w:ilvl="0" w:tplc="BD7CF57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31F072D"/>
    <w:multiLevelType w:val="multilevel"/>
    <w:tmpl w:val="8E6A079E"/>
    <w:lvl w:ilvl="0">
      <w:start w:val="1"/>
      <w:numFmt w:val="decimal"/>
      <w:lvlText w:val="%1."/>
      <w:lvlJc w:val="left"/>
      <w:pPr>
        <w:ind w:left="436" w:hanging="360"/>
      </w:pPr>
    </w:lvl>
    <w:lvl w:ilvl="1">
      <w:start w:val="1"/>
      <w:numFmt w:val="decimal"/>
      <w:isLgl/>
      <w:lvlText w:val="%1.%2"/>
      <w:lvlJc w:val="left"/>
      <w:pPr>
        <w:ind w:left="781" w:hanging="705"/>
      </w:pPr>
      <w:rPr>
        <w:rFonts w:cs="Arial" w:hint="default"/>
        <w:b/>
        <w:color w:val="auto"/>
        <w:u w:val="single"/>
      </w:rPr>
    </w:lvl>
    <w:lvl w:ilvl="2">
      <w:start w:val="1"/>
      <w:numFmt w:val="decimal"/>
      <w:isLgl/>
      <w:lvlText w:val="%1.%2.%3"/>
      <w:lvlJc w:val="left"/>
      <w:pPr>
        <w:ind w:left="796" w:hanging="720"/>
      </w:pPr>
      <w:rPr>
        <w:rFonts w:cs="Arial" w:hint="default"/>
        <w:b/>
        <w:color w:val="auto"/>
        <w:u w:val="single"/>
      </w:rPr>
    </w:lvl>
    <w:lvl w:ilvl="3">
      <w:start w:val="1"/>
      <w:numFmt w:val="decimal"/>
      <w:isLgl/>
      <w:lvlText w:val="%1.%2.%3.%4"/>
      <w:lvlJc w:val="left"/>
      <w:pPr>
        <w:ind w:left="796" w:hanging="720"/>
      </w:pPr>
      <w:rPr>
        <w:rFonts w:cs="Arial" w:hint="default"/>
        <w:b/>
        <w:color w:val="auto"/>
        <w:u w:val="single"/>
      </w:rPr>
    </w:lvl>
    <w:lvl w:ilvl="4">
      <w:start w:val="1"/>
      <w:numFmt w:val="decimal"/>
      <w:isLgl/>
      <w:lvlText w:val="%1.%2.%3.%4.%5"/>
      <w:lvlJc w:val="left"/>
      <w:pPr>
        <w:ind w:left="1156" w:hanging="1080"/>
      </w:pPr>
      <w:rPr>
        <w:rFonts w:cs="Arial" w:hint="default"/>
        <w:b/>
        <w:color w:val="auto"/>
        <w:u w:val="single"/>
      </w:rPr>
    </w:lvl>
    <w:lvl w:ilvl="5">
      <w:start w:val="1"/>
      <w:numFmt w:val="decimal"/>
      <w:isLgl/>
      <w:lvlText w:val="%1.%2.%3.%4.%5.%6"/>
      <w:lvlJc w:val="left"/>
      <w:pPr>
        <w:ind w:left="1156" w:hanging="1080"/>
      </w:pPr>
      <w:rPr>
        <w:rFonts w:cs="Arial" w:hint="default"/>
        <w:b/>
        <w:color w:val="auto"/>
        <w:u w:val="single"/>
      </w:rPr>
    </w:lvl>
    <w:lvl w:ilvl="6">
      <w:start w:val="1"/>
      <w:numFmt w:val="decimal"/>
      <w:isLgl/>
      <w:lvlText w:val="%1.%2.%3.%4.%5.%6.%7"/>
      <w:lvlJc w:val="left"/>
      <w:pPr>
        <w:ind w:left="1516" w:hanging="1440"/>
      </w:pPr>
      <w:rPr>
        <w:rFonts w:cs="Arial" w:hint="default"/>
        <w:b/>
        <w:color w:val="auto"/>
        <w:u w:val="single"/>
      </w:rPr>
    </w:lvl>
    <w:lvl w:ilvl="7">
      <w:start w:val="1"/>
      <w:numFmt w:val="decimal"/>
      <w:isLgl/>
      <w:lvlText w:val="%1.%2.%3.%4.%5.%6.%7.%8"/>
      <w:lvlJc w:val="left"/>
      <w:pPr>
        <w:ind w:left="1516" w:hanging="1440"/>
      </w:pPr>
      <w:rPr>
        <w:rFonts w:cs="Arial" w:hint="default"/>
        <w:b/>
        <w:color w:val="auto"/>
        <w:u w:val="single"/>
      </w:rPr>
    </w:lvl>
    <w:lvl w:ilvl="8">
      <w:start w:val="1"/>
      <w:numFmt w:val="decimal"/>
      <w:isLgl/>
      <w:lvlText w:val="%1.%2.%3.%4.%5.%6.%7.%8.%9"/>
      <w:lvlJc w:val="left"/>
      <w:pPr>
        <w:ind w:left="1876" w:hanging="1800"/>
      </w:pPr>
      <w:rPr>
        <w:rFonts w:cs="Arial" w:hint="default"/>
        <w:b/>
        <w:color w:val="auto"/>
        <w:u w:val="single"/>
      </w:rPr>
    </w:lvl>
  </w:abstractNum>
  <w:abstractNum w:abstractNumId="15" w15:restartNumberingAfterBreak="0">
    <w:nsid w:val="25060DCC"/>
    <w:multiLevelType w:val="hybridMultilevel"/>
    <w:tmpl w:val="ED9C40C4"/>
    <w:lvl w:ilvl="0" w:tplc="C230585C">
      <w:start w:val="1"/>
      <w:numFmt w:val="bullet"/>
      <w:pStyle w:val="RCADEMEliste2"/>
      <w:lvlText w:val=""/>
      <w:lvlJc w:val="left"/>
      <w:pPr>
        <w:ind w:left="2136" w:hanging="360"/>
      </w:pPr>
      <w:rPr>
        <w:rFonts w:ascii="Wingdings" w:hAnsi="Wingdings"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16" w15:restartNumberingAfterBreak="0">
    <w:nsid w:val="2697333E"/>
    <w:multiLevelType w:val="hybridMultilevel"/>
    <w:tmpl w:val="06EE330A"/>
    <w:lvl w:ilvl="0" w:tplc="E2BE5940">
      <w:start w:val="1"/>
      <w:numFmt w:val="bullet"/>
      <w:pStyle w:val="ADEMEliste3"/>
      <w:lvlText w:val=""/>
      <w:lvlJc w:val="left"/>
      <w:pPr>
        <w:ind w:left="1077" w:hanging="360"/>
      </w:pPr>
      <w:rPr>
        <w:rFonts w:ascii="Wingdings" w:hAnsi="Wingdings"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17" w15:restartNumberingAfterBreak="0">
    <w:nsid w:val="3787660C"/>
    <w:multiLevelType w:val="hybridMultilevel"/>
    <w:tmpl w:val="58D2C508"/>
    <w:lvl w:ilvl="0" w:tplc="77487316">
      <w:start w:val="1"/>
      <w:numFmt w:val="upperRoman"/>
      <w:pStyle w:val="RCADEMETitre1"/>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3C250B50"/>
    <w:multiLevelType w:val="hybridMultilevel"/>
    <w:tmpl w:val="7DD26996"/>
    <w:lvl w:ilvl="0" w:tplc="1D98C36A">
      <w:start w:val="1"/>
      <w:numFmt w:val="bullet"/>
      <w:pStyle w:val="ADEMEliste2"/>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3E987B81"/>
    <w:multiLevelType w:val="hybridMultilevel"/>
    <w:tmpl w:val="92E60FBE"/>
    <w:lvl w:ilvl="0" w:tplc="4AC6FEF4">
      <w:numFmt w:val="bullet"/>
      <w:lvlText w:val="-"/>
      <w:lvlJc w:val="left"/>
      <w:pPr>
        <w:tabs>
          <w:tab w:val="num" w:pos="1353"/>
        </w:tabs>
        <w:ind w:left="1353" w:hanging="360"/>
      </w:pPr>
      <w:rPr>
        <w:rFonts w:ascii="Times New Roman" w:hAnsi="Times New Roman" w:hint="default"/>
      </w:rPr>
    </w:lvl>
    <w:lvl w:ilvl="1" w:tplc="040C0003" w:tentative="1">
      <w:start w:val="1"/>
      <w:numFmt w:val="bullet"/>
      <w:lvlText w:val="o"/>
      <w:lvlJc w:val="left"/>
      <w:pPr>
        <w:tabs>
          <w:tab w:val="num" w:pos="2073"/>
        </w:tabs>
        <w:ind w:left="2073" w:hanging="360"/>
      </w:pPr>
      <w:rPr>
        <w:rFonts w:ascii="Courier New" w:hAnsi="Courier New" w:cs="Courier New" w:hint="default"/>
      </w:rPr>
    </w:lvl>
    <w:lvl w:ilvl="2" w:tplc="040C0005" w:tentative="1">
      <w:start w:val="1"/>
      <w:numFmt w:val="bullet"/>
      <w:lvlText w:val=""/>
      <w:lvlJc w:val="left"/>
      <w:pPr>
        <w:tabs>
          <w:tab w:val="num" w:pos="2793"/>
        </w:tabs>
        <w:ind w:left="2793" w:hanging="360"/>
      </w:pPr>
      <w:rPr>
        <w:rFonts w:ascii="Wingdings" w:hAnsi="Wingdings" w:hint="default"/>
      </w:rPr>
    </w:lvl>
    <w:lvl w:ilvl="3" w:tplc="040C0001" w:tentative="1">
      <w:start w:val="1"/>
      <w:numFmt w:val="bullet"/>
      <w:lvlText w:val=""/>
      <w:lvlJc w:val="left"/>
      <w:pPr>
        <w:tabs>
          <w:tab w:val="num" w:pos="3513"/>
        </w:tabs>
        <w:ind w:left="3513" w:hanging="360"/>
      </w:pPr>
      <w:rPr>
        <w:rFonts w:ascii="Symbol" w:hAnsi="Symbol" w:hint="default"/>
      </w:rPr>
    </w:lvl>
    <w:lvl w:ilvl="4" w:tplc="040C0003" w:tentative="1">
      <w:start w:val="1"/>
      <w:numFmt w:val="bullet"/>
      <w:lvlText w:val="o"/>
      <w:lvlJc w:val="left"/>
      <w:pPr>
        <w:tabs>
          <w:tab w:val="num" w:pos="4233"/>
        </w:tabs>
        <w:ind w:left="4233" w:hanging="360"/>
      </w:pPr>
      <w:rPr>
        <w:rFonts w:ascii="Courier New" w:hAnsi="Courier New" w:cs="Courier New" w:hint="default"/>
      </w:rPr>
    </w:lvl>
    <w:lvl w:ilvl="5" w:tplc="040C0005" w:tentative="1">
      <w:start w:val="1"/>
      <w:numFmt w:val="bullet"/>
      <w:lvlText w:val=""/>
      <w:lvlJc w:val="left"/>
      <w:pPr>
        <w:tabs>
          <w:tab w:val="num" w:pos="4953"/>
        </w:tabs>
        <w:ind w:left="4953" w:hanging="360"/>
      </w:pPr>
      <w:rPr>
        <w:rFonts w:ascii="Wingdings" w:hAnsi="Wingdings" w:hint="default"/>
      </w:rPr>
    </w:lvl>
    <w:lvl w:ilvl="6" w:tplc="040C0001" w:tentative="1">
      <w:start w:val="1"/>
      <w:numFmt w:val="bullet"/>
      <w:lvlText w:val=""/>
      <w:lvlJc w:val="left"/>
      <w:pPr>
        <w:tabs>
          <w:tab w:val="num" w:pos="5673"/>
        </w:tabs>
        <w:ind w:left="5673" w:hanging="360"/>
      </w:pPr>
      <w:rPr>
        <w:rFonts w:ascii="Symbol" w:hAnsi="Symbol" w:hint="default"/>
      </w:rPr>
    </w:lvl>
    <w:lvl w:ilvl="7" w:tplc="040C0003" w:tentative="1">
      <w:start w:val="1"/>
      <w:numFmt w:val="bullet"/>
      <w:lvlText w:val="o"/>
      <w:lvlJc w:val="left"/>
      <w:pPr>
        <w:tabs>
          <w:tab w:val="num" w:pos="6393"/>
        </w:tabs>
        <w:ind w:left="6393" w:hanging="360"/>
      </w:pPr>
      <w:rPr>
        <w:rFonts w:ascii="Courier New" w:hAnsi="Courier New" w:cs="Courier New" w:hint="default"/>
      </w:rPr>
    </w:lvl>
    <w:lvl w:ilvl="8" w:tplc="040C0005" w:tentative="1">
      <w:start w:val="1"/>
      <w:numFmt w:val="bullet"/>
      <w:lvlText w:val=""/>
      <w:lvlJc w:val="left"/>
      <w:pPr>
        <w:tabs>
          <w:tab w:val="num" w:pos="7113"/>
        </w:tabs>
        <w:ind w:left="7113" w:hanging="360"/>
      </w:pPr>
      <w:rPr>
        <w:rFonts w:ascii="Wingdings" w:hAnsi="Wingdings" w:hint="default"/>
      </w:rPr>
    </w:lvl>
  </w:abstractNum>
  <w:abstractNum w:abstractNumId="20" w15:restartNumberingAfterBreak="0">
    <w:nsid w:val="3FA97083"/>
    <w:multiLevelType w:val="multilevel"/>
    <w:tmpl w:val="F45E41F2"/>
    <w:lvl w:ilvl="0">
      <w:start w:val="1"/>
      <w:numFmt w:val="decimal"/>
      <w:pStyle w:val="Titre1"/>
      <w:lvlText w:val="%1"/>
      <w:lvlJc w:val="left"/>
      <w:pPr>
        <w:ind w:left="432" w:hanging="432"/>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sz w:val="20"/>
        <w:szCs w:val="20"/>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1" w15:restartNumberingAfterBreak="0">
    <w:nsid w:val="435F5008"/>
    <w:multiLevelType w:val="multilevel"/>
    <w:tmpl w:val="EC90E8C2"/>
    <w:name w:val="Marché ADEME2"/>
    <w:lvl w:ilvl="0">
      <w:start w:val="1"/>
      <w:numFmt w:val="decimal"/>
      <w:pStyle w:val="Style1"/>
      <w:lvlText w:val="ARTICLE %1"/>
      <w:lvlJc w:val="left"/>
      <w:pPr>
        <w:ind w:left="360" w:hanging="360"/>
      </w:pPr>
      <w:rPr>
        <w:rFonts w:hint="default"/>
        <w:u w:val="single"/>
      </w:rPr>
    </w:lvl>
    <w:lvl w:ilvl="1">
      <w:start w:val="1"/>
      <w:numFmt w:val="decimal"/>
      <w:pStyle w:val="Style2"/>
      <w:suff w:val="space"/>
      <w:lvlText w:val="%1.%2. -"/>
      <w:lvlJc w:val="left"/>
      <w:pPr>
        <w:ind w:left="720" w:hanging="360"/>
      </w:pPr>
    </w:lvl>
    <w:lvl w:ilvl="2">
      <w:start w:val="1"/>
      <w:numFmt w:val="decimal"/>
      <w:pStyle w:val="Style3"/>
      <w:suff w:val="space"/>
      <w:lvlText w:val="%1.%2.%3. -"/>
      <w:lvlJc w:val="left"/>
      <w:pPr>
        <w:ind w:left="6740" w:hanging="360"/>
      </w:pPr>
      <w:rPr>
        <w:rFonts w:hint="default"/>
      </w:rPr>
    </w:lvl>
    <w:lvl w:ilvl="3">
      <w:start w:val="1"/>
      <w:numFmt w:val="decimal"/>
      <w:pStyle w:val="Style4"/>
      <w:lvlText w:val="%4.1.1.1"/>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6DE7905"/>
    <w:multiLevelType w:val="multilevel"/>
    <w:tmpl w:val="F95AA5C6"/>
    <w:lvl w:ilvl="0">
      <w:start w:val="1"/>
      <w:numFmt w:val="decimal"/>
      <w:lvlText w:val="ARTICLE %1"/>
      <w:lvlJc w:val="left"/>
      <w:pPr>
        <w:ind w:left="360" w:hanging="360"/>
      </w:pPr>
      <w:rPr>
        <w:rFonts w:hint="default"/>
        <w:u w:val="single"/>
      </w:rPr>
    </w:lvl>
    <w:lvl w:ilvl="1">
      <w:start w:val="1"/>
      <w:numFmt w:val="decimal"/>
      <w:suff w:val="space"/>
      <w:lvlText w:val="%1.%2. -"/>
      <w:lvlJc w:val="left"/>
      <w:pPr>
        <w:ind w:left="644" w:hanging="360"/>
      </w:pPr>
      <w:rPr>
        <w:rFonts w:hint="default"/>
      </w:rPr>
    </w:lvl>
    <w:lvl w:ilvl="2">
      <w:start w:val="1"/>
      <w:numFmt w:val="decimal"/>
      <w:suff w:val="space"/>
      <w:lvlText w:val="%1.%2.%3. -"/>
      <w:lvlJc w:val="left"/>
      <w:pPr>
        <w:ind w:left="644" w:hanging="360"/>
      </w:pPr>
      <w:rPr>
        <w:rFonts w:hint="default"/>
        <w:i w:val="0"/>
        <w:u w:val="none"/>
      </w:rPr>
    </w:lvl>
    <w:lvl w:ilvl="3">
      <w:start w:val="1"/>
      <w:numFmt w:val="bullet"/>
      <w:lvlText w:val="o"/>
      <w:lvlJc w:val="left"/>
      <w:pPr>
        <w:ind w:left="1440" w:hanging="360"/>
      </w:pPr>
      <w:rPr>
        <w:rFonts w:ascii="Courier New" w:hAnsi="Courier New" w:cs="Courier New"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A8A4BFD"/>
    <w:multiLevelType w:val="hybridMultilevel"/>
    <w:tmpl w:val="E1A637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DD0787A"/>
    <w:multiLevelType w:val="multilevel"/>
    <w:tmpl w:val="0F7A3444"/>
    <w:lvl w:ilvl="0">
      <w:start w:val="7"/>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5C53EC1"/>
    <w:multiLevelType w:val="hybridMultilevel"/>
    <w:tmpl w:val="D3445706"/>
    <w:lvl w:ilvl="0" w:tplc="4AC6FEF4">
      <w:numFmt w:val="bullet"/>
      <w:lvlText w:val="-"/>
      <w:lvlJc w:val="left"/>
      <w:pPr>
        <w:tabs>
          <w:tab w:val="num" w:pos="720"/>
        </w:tabs>
        <w:ind w:left="720" w:hanging="360"/>
      </w:pPr>
      <w:rPr>
        <w:rFonts w:ascii="Times New Roman" w:hAnsi="Times New Roman" w:hint="default"/>
      </w:rPr>
    </w:lvl>
    <w:lvl w:ilvl="1" w:tplc="040C000F">
      <w:start w:val="1"/>
      <w:numFmt w:val="decimal"/>
      <w:lvlText w:val="%2."/>
      <w:lvlJc w:val="left"/>
      <w:pPr>
        <w:tabs>
          <w:tab w:val="num" w:pos="1440"/>
        </w:tabs>
        <w:ind w:left="1440" w:hanging="360"/>
      </w:pPr>
      <w:rPr>
        <w:rFont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957E92"/>
    <w:multiLevelType w:val="hybridMultilevel"/>
    <w:tmpl w:val="0624E8F2"/>
    <w:lvl w:ilvl="0" w:tplc="097C364E">
      <w:start w:val="1"/>
      <w:numFmt w:val="bullet"/>
      <w:pStyle w:val="Commentaireliste"/>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2662034"/>
    <w:multiLevelType w:val="multilevel"/>
    <w:tmpl w:val="5F78DC8A"/>
    <w:lvl w:ilvl="0">
      <w:start w:val="10"/>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6B0741EB"/>
    <w:multiLevelType w:val="hybridMultilevel"/>
    <w:tmpl w:val="22FED766"/>
    <w:lvl w:ilvl="0" w:tplc="1E6A08E0">
      <w:start w:val="1"/>
      <w:numFmt w:val="bullet"/>
      <w:pStyle w:val="Ademeliste1"/>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FE0365C"/>
    <w:multiLevelType w:val="hybridMultilevel"/>
    <w:tmpl w:val="3AE251B8"/>
    <w:lvl w:ilvl="0" w:tplc="986E5C10">
      <w:numFmt w:val="bullet"/>
      <w:lvlText w:val="-"/>
      <w:lvlJc w:val="left"/>
      <w:pPr>
        <w:tabs>
          <w:tab w:val="num" w:pos="1800"/>
        </w:tabs>
        <w:ind w:left="1800" w:hanging="360"/>
      </w:pPr>
      <w:rPr>
        <w:rFonts w:ascii="Arial" w:eastAsia="Times New Roman" w:hAnsi="Arial" w:cs="Arial" w:hint="default"/>
      </w:rPr>
    </w:lvl>
    <w:lvl w:ilvl="1" w:tplc="040C0003" w:tentative="1">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709B4A6A"/>
    <w:multiLevelType w:val="multilevel"/>
    <w:tmpl w:val="304A0226"/>
    <w:name w:val="Marché ADEME"/>
    <w:lvl w:ilvl="0">
      <w:start w:val="1"/>
      <w:numFmt w:val="decimal"/>
      <w:lvlText w:val="ARTICLE %1"/>
      <w:lvlJc w:val="left"/>
      <w:pPr>
        <w:ind w:left="360" w:hanging="360"/>
      </w:pPr>
    </w:lvl>
    <w:lvl w:ilvl="1">
      <w:start w:val="1"/>
      <w:numFmt w:val="decimal"/>
      <w:suff w:val="space"/>
      <w:lvlText w:val="%1.%2. -"/>
      <w:lvlJc w:val="left"/>
      <w:pPr>
        <w:ind w:left="720" w:hanging="360"/>
      </w:pPr>
      <w:rPr>
        <w:rFonts w:hint="default"/>
      </w:rPr>
    </w:lvl>
    <w:lvl w:ilvl="2">
      <w:start w:val="1"/>
      <w:numFmt w:val="decimal"/>
      <w:suff w:val="space"/>
      <w:lvlText w:val="%1.%2.%3. -"/>
      <w:lvlJc w:val="left"/>
      <w:pPr>
        <w:ind w:left="1080" w:hanging="360"/>
      </w:pPr>
      <w:rPr>
        <w:rFonts w:hint="default"/>
      </w:rPr>
    </w:lvl>
    <w:lvl w:ilvl="3">
      <w:start w:val="1"/>
      <w:numFmt w:val="decimal"/>
      <w:lvlText w:val="%4.1.1.1"/>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14356F1"/>
    <w:multiLevelType w:val="hybridMultilevel"/>
    <w:tmpl w:val="5704C822"/>
    <w:lvl w:ilvl="0" w:tplc="F6F6E174">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2" w15:restartNumberingAfterBreak="0">
    <w:nsid w:val="72FE4795"/>
    <w:multiLevelType w:val="hybridMultilevel"/>
    <w:tmpl w:val="EC54D23C"/>
    <w:lvl w:ilvl="0" w:tplc="D97CE32A">
      <w:start w:val="1"/>
      <w:numFmt w:val="decimal"/>
      <w:pStyle w:val="ADEMElisteNumrote2"/>
      <w:lvlText w:val="%1 -"/>
      <w:lvlJc w:val="left"/>
      <w:pPr>
        <w:ind w:left="1776" w:hanging="360"/>
      </w:pPr>
      <w:rPr>
        <w:rFonts w:hint="default"/>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3" w15:restartNumberingAfterBreak="0">
    <w:nsid w:val="7F6F1431"/>
    <w:multiLevelType w:val="hybridMultilevel"/>
    <w:tmpl w:val="9A960474"/>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7F897E01"/>
    <w:multiLevelType w:val="multilevel"/>
    <w:tmpl w:val="E33ADDC4"/>
    <w:lvl w:ilvl="0">
      <w:start w:val="1"/>
      <w:numFmt w:val="decimal"/>
      <w:pStyle w:val="NIVEAU1"/>
      <w:lvlText w:val="%1."/>
      <w:lvlJc w:val="left"/>
      <w:pPr>
        <w:ind w:left="360" w:hanging="360"/>
      </w:pPr>
      <w:rPr>
        <w:rFonts w:hint="default"/>
      </w:rPr>
    </w:lvl>
    <w:lvl w:ilvl="1">
      <w:start w:val="1"/>
      <w:numFmt w:val="decimal"/>
      <w:pStyle w:val="CarCar"/>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0100356">
    <w:abstractNumId w:val="12"/>
  </w:num>
  <w:num w:numId="2" w16cid:durableId="2069961739">
    <w:abstractNumId w:val="32"/>
  </w:num>
  <w:num w:numId="3" w16cid:durableId="299573272">
    <w:abstractNumId w:val="17"/>
  </w:num>
  <w:num w:numId="4" w16cid:durableId="1577326802">
    <w:abstractNumId w:val="3"/>
  </w:num>
  <w:num w:numId="5" w16cid:durableId="1439980646">
    <w:abstractNumId w:val="8"/>
  </w:num>
  <w:num w:numId="6" w16cid:durableId="216934821">
    <w:abstractNumId w:val="15"/>
  </w:num>
  <w:num w:numId="7" w16cid:durableId="1631785055">
    <w:abstractNumId w:val="10"/>
  </w:num>
  <w:num w:numId="8" w16cid:durableId="1380058982">
    <w:abstractNumId w:val="28"/>
  </w:num>
  <w:num w:numId="9" w16cid:durableId="2139371312">
    <w:abstractNumId w:val="26"/>
  </w:num>
  <w:num w:numId="10" w16cid:durableId="1838837501">
    <w:abstractNumId w:val="18"/>
  </w:num>
  <w:num w:numId="11" w16cid:durableId="766315007">
    <w:abstractNumId w:val="9"/>
  </w:num>
  <w:num w:numId="12" w16cid:durableId="809790537">
    <w:abstractNumId w:val="16"/>
  </w:num>
  <w:num w:numId="13" w16cid:durableId="1996760985">
    <w:abstractNumId w:val="29"/>
  </w:num>
  <w:num w:numId="14" w16cid:durableId="1204096689">
    <w:abstractNumId w:val="4"/>
  </w:num>
  <w:num w:numId="15" w16cid:durableId="169491395">
    <w:abstractNumId w:val="23"/>
  </w:num>
  <w:num w:numId="16" w16cid:durableId="1980918963">
    <w:abstractNumId w:val="34"/>
  </w:num>
  <w:num w:numId="17" w16cid:durableId="1312710863">
    <w:abstractNumId w:val="6"/>
  </w:num>
  <w:num w:numId="18" w16cid:durableId="537862980">
    <w:abstractNumId w:val="31"/>
  </w:num>
  <w:num w:numId="19" w16cid:durableId="1440643411">
    <w:abstractNumId w:val="14"/>
  </w:num>
  <w:num w:numId="20" w16cid:durableId="851841032">
    <w:abstractNumId w:val="5"/>
  </w:num>
  <w:num w:numId="21" w16cid:durableId="892616477">
    <w:abstractNumId w:val="0"/>
    <w:lvlOverride w:ilvl="0">
      <w:lvl w:ilvl="0">
        <w:start w:val="1"/>
        <w:numFmt w:val="bullet"/>
        <w:lvlText w:val="-"/>
        <w:legacy w:legacy="1" w:legacySpace="120" w:legacyIndent="360"/>
        <w:lvlJc w:val="left"/>
        <w:pPr>
          <w:ind w:left="360" w:hanging="360"/>
        </w:pPr>
      </w:lvl>
    </w:lvlOverride>
  </w:num>
  <w:num w:numId="22" w16cid:durableId="1936671225">
    <w:abstractNumId w:val="2"/>
  </w:num>
  <w:num w:numId="23" w16cid:durableId="619648878">
    <w:abstractNumId w:val="7"/>
  </w:num>
  <w:num w:numId="24" w16cid:durableId="77560754">
    <w:abstractNumId w:val="19"/>
  </w:num>
  <w:num w:numId="25" w16cid:durableId="874924329">
    <w:abstractNumId w:val="25"/>
  </w:num>
  <w:num w:numId="26" w16cid:durableId="1987660450">
    <w:abstractNumId w:val="20"/>
  </w:num>
  <w:num w:numId="27" w16cid:durableId="1911764740">
    <w:abstractNumId w:val="21"/>
  </w:num>
  <w:num w:numId="28" w16cid:durableId="102845315">
    <w:abstractNumId w:val="13"/>
  </w:num>
  <w:num w:numId="29" w16cid:durableId="6434638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25563631">
    <w:abstractNumId w:val="27"/>
  </w:num>
  <w:num w:numId="31" w16cid:durableId="115030601">
    <w:abstractNumId w:val="1"/>
  </w:num>
  <w:num w:numId="32" w16cid:durableId="56781379">
    <w:abstractNumId w:val="24"/>
  </w:num>
  <w:num w:numId="33" w16cid:durableId="1594706620">
    <w:abstractNumId w:val="11"/>
  </w:num>
  <w:num w:numId="34" w16cid:durableId="576864705">
    <w:abstractNumId w:val="22"/>
  </w:num>
  <w:num w:numId="35" w16cid:durableId="1612281409">
    <w:abstractNumId w:val="21"/>
  </w:num>
  <w:num w:numId="36" w16cid:durableId="453211181">
    <w:abstractNumId w:val="2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99D"/>
    <w:rsid w:val="00001388"/>
    <w:rsid w:val="000019A9"/>
    <w:rsid w:val="00002F16"/>
    <w:rsid w:val="00003977"/>
    <w:rsid w:val="00003D48"/>
    <w:rsid w:val="00004990"/>
    <w:rsid w:val="000051FC"/>
    <w:rsid w:val="00007093"/>
    <w:rsid w:val="00007694"/>
    <w:rsid w:val="000116B0"/>
    <w:rsid w:val="000121B8"/>
    <w:rsid w:val="00012E78"/>
    <w:rsid w:val="00013EDC"/>
    <w:rsid w:val="000159FD"/>
    <w:rsid w:val="000178C7"/>
    <w:rsid w:val="000179FA"/>
    <w:rsid w:val="000200A7"/>
    <w:rsid w:val="000208D5"/>
    <w:rsid w:val="00020ED0"/>
    <w:rsid w:val="00021808"/>
    <w:rsid w:val="000230FC"/>
    <w:rsid w:val="000258DF"/>
    <w:rsid w:val="00025F55"/>
    <w:rsid w:val="00030505"/>
    <w:rsid w:val="00030851"/>
    <w:rsid w:val="00030936"/>
    <w:rsid w:val="0003226F"/>
    <w:rsid w:val="000330D6"/>
    <w:rsid w:val="00033B43"/>
    <w:rsid w:val="00034633"/>
    <w:rsid w:val="00034A49"/>
    <w:rsid w:val="00035C12"/>
    <w:rsid w:val="00036944"/>
    <w:rsid w:val="00036954"/>
    <w:rsid w:val="00036979"/>
    <w:rsid w:val="00037565"/>
    <w:rsid w:val="0003778C"/>
    <w:rsid w:val="00041328"/>
    <w:rsid w:val="00041350"/>
    <w:rsid w:val="000429D0"/>
    <w:rsid w:val="000438ED"/>
    <w:rsid w:val="00043CD5"/>
    <w:rsid w:val="00043F43"/>
    <w:rsid w:val="0005057A"/>
    <w:rsid w:val="00050CA8"/>
    <w:rsid w:val="00051357"/>
    <w:rsid w:val="00051963"/>
    <w:rsid w:val="00052825"/>
    <w:rsid w:val="00052DF3"/>
    <w:rsid w:val="00053357"/>
    <w:rsid w:val="000541CD"/>
    <w:rsid w:val="00054AC1"/>
    <w:rsid w:val="00054DCD"/>
    <w:rsid w:val="00055607"/>
    <w:rsid w:val="0005650A"/>
    <w:rsid w:val="000568E4"/>
    <w:rsid w:val="00060307"/>
    <w:rsid w:val="0006052B"/>
    <w:rsid w:val="000608FD"/>
    <w:rsid w:val="00061363"/>
    <w:rsid w:val="00061BC8"/>
    <w:rsid w:val="000631AC"/>
    <w:rsid w:val="00063AF8"/>
    <w:rsid w:val="00063CBE"/>
    <w:rsid w:val="0006643A"/>
    <w:rsid w:val="000671A3"/>
    <w:rsid w:val="000716B5"/>
    <w:rsid w:val="000716DD"/>
    <w:rsid w:val="00072558"/>
    <w:rsid w:val="00072B44"/>
    <w:rsid w:val="000737B8"/>
    <w:rsid w:val="00074DDC"/>
    <w:rsid w:val="000767B0"/>
    <w:rsid w:val="00076C6B"/>
    <w:rsid w:val="00076F9E"/>
    <w:rsid w:val="000805A7"/>
    <w:rsid w:val="00080609"/>
    <w:rsid w:val="00081875"/>
    <w:rsid w:val="000839DF"/>
    <w:rsid w:val="00090A86"/>
    <w:rsid w:val="00093E4F"/>
    <w:rsid w:val="00094EC7"/>
    <w:rsid w:val="00095164"/>
    <w:rsid w:val="00095290"/>
    <w:rsid w:val="00095CFC"/>
    <w:rsid w:val="00096850"/>
    <w:rsid w:val="00096EB7"/>
    <w:rsid w:val="000A1199"/>
    <w:rsid w:val="000A2A58"/>
    <w:rsid w:val="000A2BA6"/>
    <w:rsid w:val="000A55FD"/>
    <w:rsid w:val="000A5660"/>
    <w:rsid w:val="000A609B"/>
    <w:rsid w:val="000B0389"/>
    <w:rsid w:val="000B0803"/>
    <w:rsid w:val="000B0865"/>
    <w:rsid w:val="000B170E"/>
    <w:rsid w:val="000B3B8E"/>
    <w:rsid w:val="000B3FF8"/>
    <w:rsid w:val="000B42FC"/>
    <w:rsid w:val="000B440F"/>
    <w:rsid w:val="000B6563"/>
    <w:rsid w:val="000B707C"/>
    <w:rsid w:val="000C0244"/>
    <w:rsid w:val="000C026B"/>
    <w:rsid w:val="000C054E"/>
    <w:rsid w:val="000C0B4C"/>
    <w:rsid w:val="000C0B8F"/>
    <w:rsid w:val="000C1069"/>
    <w:rsid w:val="000C11B4"/>
    <w:rsid w:val="000C2E0A"/>
    <w:rsid w:val="000C3076"/>
    <w:rsid w:val="000C38EF"/>
    <w:rsid w:val="000D2A90"/>
    <w:rsid w:val="000D2C6F"/>
    <w:rsid w:val="000D2D8D"/>
    <w:rsid w:val="000D40D8"/>
    <w:rsid w:val="000D4B63"/>
    <w:rsid w:val="000D622E"/>
    <w:rsid w:val="000D6BCC"/>
    <w:rsid w:val="000D6E28"/>
    <w:rsid w:val="000D6F8D"/>
    <w:rsid w:val="000E03A9"/>
    <w:rsid w:val="000E07CC"/>
    <w:rsid w:val="000E2020"/>
    <w:rsid w:val="000E22FC"/>
    <w:rsid w:val="000E5336"/>
    <w:rsid w:val="000E6484"/>
    <w:rsid w:val="000F060A"/>
    <w:rsid w:val="000F060E"/>
    <w:rsid w:val="000F1559"/>
    <w:rsid w:val="000F1685"/>
    <w:rsid w:val="000F1C4F"/>
    <w:rsid w:val="000F23D6"/>
    <w:rsid w:val="000F43F7"/>
    <w:rsid w:val="000F495A"/>
    <w:rsid w:val="000F5E08"/>
    <w:rsid w:val="000F7772"/>
    <w:rsid w:val="00101E7F"/>
    <w:rsid w:val="0010204B"/>
    <w:rsid w:val="00102ACA"/>
    <w:rsid w:val="00102E50"/>
    <w:rsid w:val="001044F9"/>
    <w:rsid w:val="00106EB9"/>
    <w:rsid w:val="00111F51"/>
    <w:rsid w:val="00112056"/>
    <w:rsid w:val="00112AA4"/>
    <w:rsid w:val="00112C0B"/>
    <w:rsid w:val="00112D58"/>
    <w:rsid w:val="00114EB1"/>
    <w:rsid w:val="00114FE1"/>
    <w:rsid w:val="00115492"/>
    <w:rsid w:val="001158CC"/>
    <w:rsid w:val="00116002"/>
    <w:rsid w:val="001166B4"/>
    <w:rsid w:val="001173A8"/>
    <w:rsid w:val="0011784E"/>
    <w:rsid w:val="0012076F"/>
    <w:rsid w:val="00120B3D"/>
    <w:rsid w:val="00122237"/>
    <w:rsid w:val="00122715"/>
    <w:rsid w:val="00122CF8"/>
    <w:rsid w:val="001231E4"/>
    <w:rsid w:val="00125D8C"/>
    <w:rsid w:val="001261A4"/>
    <w:rsid w:val="001267CA"/>
    <w:rsid w:val="00127D53"/>
    <w:rsid w:val="0013020A"/>
    <w:rsid w:val="0013052F"/>
    <w:rsid w:val="0013204E"/>
    <w:rsid w:val="001328AE"/>
    <w:rsid w:val="0013349F"/>
    <w:rsid w:val="00135287"/>
    <w:rsid w:val="00135C25"/>
    <w:rsid w:val="00136D29"/>
    <w:rsid w:val="0013735C"/>
    <w:rsid w:val="0013742B"/>
    <w:rsid w:val="00137740"/>
    <w:rsid w:val="001459F1"/>
    <w:rsid w:val="00145EDA"/>
    <w:rsid w:val="00146418"/>
    <w:rsid w:val="0014679F"/>
    <w:rsid w:val="0014763F"/>
    <w:rsid w:val="00153C94"/>
    <w:rsid w:val="0015479F"/>
    <w:rsid w:val="001564E6"/>
    <w:rsid w:val="00156792"/>
    <w:rsid w:val="0016157C"/>
    <w:rsid w:val="0016157F"/>
    <w:rsid w:val="001617D8"/>
    <w:rsid w:val="00161B6A"/>
    <w:rsid w:val="001710DF"/>
    <w:rsid w:val="00171380"/>
    <w:rsid w:val="001718DB"/>
    <w:rsid w:val="00172DC5"/>
    <w:rsid w:val="001730B0"/>
    <w:rsid w:val="00173666"/>
    <w:rsid w:val="001742F4"/>
    <w:rsid w:val="00174FC8"/>
    <w:rsid w:val="00175EA8"/>
    <w:rsid w:val="00176B30"/>
    <w:rsid w:val="00177DDE"/>
    <w:rsid w:val="001805BA"/>
    <w:rsid w:val="001807B3"/>
    <w:rsid w:val="0018108F"/>
    <w:rsid w:val="001814B9"/>
    <w:rsid w:val="00184A52"/>
    <w:rsid w:val="00185489"/>
    <w:rsid w:val="001863A7"/>
    <w:rsid w:val="001863C7"/>
    <w:rsid w:val="00187A02"/>
    <w:rsid w:val="00190F0B"/>
    <w:rsid w:val="00191B5A"/>
    <w:rsid w:val="00191EF4"/>
    <w:rsid w:val="001924EC"/>
    <w:rsid w:val="00192FAB"/>
    <w:rsid w:val="00193199"/>
    <w:rsid w:val="00194289"/>
    <w:rsid w:val="0019439C"/>
    <w:rsid w:val="00195C49"/>
    <w:rsid w:val="00196194"/>
    <w:rsid w:val="001A1A37"/>
    <w:rsid w:val="001A1ADA"/>
    <w:rsid w:val="001A230E"/>
    <w:rsid w:val="001A29F9"/>
    <w:rsid w:val="001A2C8D"/>
    <w:rsid w:val="001A37CB"/>
    <w:rsid w:val="001A4117"/>
    <w:rsid w:val="001A535A"/>
    <w:rsid w:val="001A58E9"/>
    <w:rsid w:val="001A614B"/>
    <w:rsid w:val="001A71F7"/>
    <w:rsid w:val="001B0886"/>
    <w:rsid w:val="001B0967"/>
    <w:rsid w:val="001B11E6"/>
    <w:rsid w:val="001B18A1"/>
    <w:rsid w:val="001B49AD"/>
    <w:rsid w:val="001B64F1"/>
    <w:rsid w:val="001B6800"/>
    <w:rsid w:val="001C2C65"/>
    <w:rsid w:val="001C2E16"/>
    <w:rsid w:val="001C31AA"/>
    <w:rsid w:val="001C4B7C"/>
    <w:rsid w:val="001C4DF5"/>
    <w:rsid w:val="001C5ABF"/>
    <w:rsid w:val="001C63FF"/>
    <w:rsid w:val="001C700A"/>
    <w:rsid w:val="001C789D"/>
    <w:rsid w:val="001D0ADE"/>
    <w:rsid w:val="001D0F9A"/>
    <w:rsid w:val="001D12E1"/>
    <w:rsid w:val="001D1EC4"/>
    <w:rsid w:val="001D5427"/>
    <w:rsid w:val="001D58B4"/>
    <w:rsid w:val="001D6006"/>
    <w:rsid w:val="001E0414"/>
    <w:rsid w:val="001E0F06"/>
    <w:rsid w:val="001E1939"/>
    <w:rsid w:val="001E1A12"/>
    <w:rsid w:val="001E2AED"/>
    <w:rsid w:val="001E4AA7"/>
    <w:rsid w:val="001E5991"/>
    <w:rsid w:val="001E5FAA"/>
    <w:rsid w:val="001E7E6A"/>
    <w:rsid w:val="001F08EE"/>
    <w:rsid w:val="001F2087"/>
    <w:rsid w:val="001F307F"/>
    <w:rsid w:val="001F3988"/>
    <w:rsid w:val="001F41D9"/>
    <w:rsid w:val="001F4322"/>
    <w:rsid w:val="001F6987"/>
    <w:rsid w:val="001F6C73"/>
    <w:rsid w:val="001F7902"/>
    <w:rsid w:val="00200F55"/>
    <w:rsid w:val="002028EA"/>
    <w:rsid w:val="00202A24"/>
    <w:rsid w:val="002032D1"/>
    <w:rsid w:val="0020551C"/>
    <w:rsid w:val="00205EC1"/>
    <w:rsid w:val="00206A83"/>
    <w:rsid w:val="00207518"/>
    <w:rsid w:val="00207EE5"/>
    <w:rsid w:val="0021256F"/>
    <w:rsid w:val="00212C6A"/>
    <w:rsid w:val="0021424B"/>
    <w:rsid w:val="00214345"/>
    <w:rsid w:val="00215459"/>
    <w:rsid w:val="00216526"/>
    <w:rsid w:val="002170F0"/>
    <w:rsid w:val="00217A8B"/>
    <w:rsid w:val="00222F42"/>
    <w:rsid w:val="0022399D"/>
    <w:rsid w:val="00226081"/>
    <w:rsid w:val="00226851"/>
    <w:rsid w:val="00227F15"/>
    <w:rsid w:val="00232488"/>
    <w:rsid w:val="00232A67"/>
    <w:rsid w:val="00232EEE"/>
    <w:rsid w:val="002334F0"/>
    <w:rsid w:val="0023365E"/>
    <w:rsid w:val="002356B6"/>
    <w:rsid w:val="002361F3"/>
    <w:rsid w:val="002366F0"/>
    <w:rsid w:val="00237B20"/>
    <w:rsid w:val="00237CD0"/>
    <w:rsid w:val="002423FC"/>
    <w:rsid w:val="00243033"/>
    <w:rsid w:val="00243733"/>
    <w:rsid w:val="002438CC"/>
    <w:rsid w:val="002445E3"/>
    <w:rsid w:val="0024472B"/>
    <w:rsid w:val="00244935"/>
    <w:rsid w:val="00245075"/>
    <w:rsid w:val="002470DF"/>
    <w:rsid w:val="00247D2E"/>
    <w:rsid w:val="002503D2"/>
    <w:rsid w:val="00250556"/>
    <w:rsid w:val="002522AB"/>
    <w:rsid w:val="0025337A"/>
    <w:rsid w:val="00254C54"/>
    <w:rsid w:val="00255E1A"/>
    <w:rsid w:val="00257EE6"/>
    <w:rsid w:val="00263AE9"/>
    <w:rsid w:val="002664F2"/>
    <w:rsid w:val="00266C39"/>
    <w:rsid w:val="00266F9E"/>
    <w:rsid w:val="0026700E"/>
    <w:rsid w:val="00270347"/>
    <w:rsid w:val="002715C7"/>
    <w:rsid w:val="00272730"/>
    <w:rsid w:val="00272F54"/>
    <w:rsid w:val="002733B0"/>
    <w:rsid w:val="0027343A"/>
    <w:rsid w:val="00273715"/>
    <w:rsid w:val="00273980"/>
    <w:rsid w:val="00273BDB"/>
    <w:rsid w:val="00274D39"/>
    <w:rsid w:val="00275057"/>
    <w:rsid w:val="00275237"/>
    <w:rsid w:val="0027565B"/>
    <w:rsid w:val="002769F5"/>
    <w:rsid w:val="00276BBF"/>
    <w:rsid w:val="0028192D"/>
    <w:rsid w:val="00286F4B"/>
    <w:rsid w:val="002878F3"/>
    <w:rsid w:val="00287FFA"/>
    <w:rsid w:val="00290075"/>
    <w:rsid w:val="0029260F"/>
    <w:rsid w:val="0029270F"/>
    <w:rsid w:val="00292A7A"/>
    <w:rsid w:val="00293C1B"/>
    <w:rsid w:val="00293CB3"/>
    <w:rsid w:val="00294FE5"/>
    <w:rsid w:val="002951A8"/>
    <w:rsid w:val="00295B4D"/>
    <w:rsid w:val="002978A0"/>
    <w:rsid w:val="002A1DE9"/>
    <w:rsid w:val="002A47B0"/>
    <w:rsid w:val="002A49FE"/>
    <w:rsid w:val="002A6C41"/>
    <w:rsid w:val="002A73E9"/>
    <w:rsid w:val="002A75FC"/>
    <w:rsid w:val="002B16B9"/>
    <w:rsid w:val="002B4997"/>
    <w:rsid w:val="002B54B6"/>
    <w:rsid w:val="002B74C8"/>
    <w:rsid w:val="002C0BE1"/>
    <w:rsid w:val="002C1FF1"/>
    <w:rsid w:val="002C350E"/>
    <w:rsid w:val="002C3D11"/>
    <w:rsid w:val="002C402D"/>
    <w:rsid w:val="002C68BB"/>
    <w:rsid w:val="002D250F"/>
    <w:rsid w:val="002D3BDE"/>
    <w:rsid w:val="002D44EB"/>
    <w:rsid w:val="002D586D"/>
    <w:rsid w:val="002D62EA"/>
    <w:rsid w:val="002D64E1"/>
    <w:rsid w:val="002E076B"/>
    <w:rsid w:val="002E0AA1"/>
    <w:rsid w:val="002E0F6F"/>
    <w:rsid w:val="002E1072"/>
    <w:rsid w:val="002E31E5"/>
    <w:rsid w:val="002E5F10"/>
    <w:rsid w:val="002E6586"/>
    <w:rsid w:val="002E6E1D"/>
    <w:rsid w:val="002F27BA"/>
    <w:rsid w:val="002F3939"/>
    <w:rsid w:val="002F53F9"/>
    <w:rsid w:val="002F771C"/>
    <w:rsid w:val="00300233"/>
    <w:rsid w:val="003007AA"/>
    <w:rsid w:val="003007E5"/>
    <w:rsid w:val="00300A52"/>
    <w:rsid w:val="00300EA7"/>
    <w:rsid w:val="00303FE5"/>
    <w:rsid w:val="00306A65"/>
    <w:rsid w:val="0031040F"/>
    <w:rsid w:val="00310E37"/>
    <w:rsid w:val="00312342"/>
    <w:rsid w:val="00313A70"/>
    <w:rsid w:val="0031419B"/>
    <w:rsid w:val="00315F18"/>
    <w:rsid w:val="00316410"/>
    <w:rsid w:val="00317B7C"/>
    <w:rsid w:val="00321534"/>
    <w:rsid w:val="003220A8"/>
    <w:rsid w:val="003231EE"/>
    <w:rsid w:val="00323545"/>
    <w:rsid w:val="00323D7A"/>
    <w:rsid w:val="00324236"/>
    <w:rsid w:val="00327058"/>
    <w:rsid w:val="00331BB7"/>
    <w:rsid w:val="0033761C"/>
    <w:rsid w:val="0034031E"/>
    <w:rsid w:val="00342532"/>
    <w:rsid w:val="003479E9"/>
    <w:rsid w:val="00347CB2"/>
    <w:rsid w:val="00347D0D"/>
    <w:rsid w:val="003509B4"/>
    <w:rsid w:val="00350DCC"/>
    <w:rsid w:val="003517AC"/>
    <w:rsid w:val="00351E42"/>
    <w:rsid w:val="00354019"/>
    <w:rsid w:val="00354929"/>
    <w:rsid w:val="00354C91"/>
    <w:rsid w:val="00355101"/>
    <w:rsid w:val="00355527"/>
    <w:rsid w:val="00355DC0"/>
    <w:rsid w:val="00355FC6"/>
    <w:rsid w:val="00356484"/>
    <w:rsid w:val="00357AC4"/>
    <w:rsid w:val="00361357"/>
    <w:rsid w:val="00361A52"/>
    <w:rsid w:val="00362290"/>
    <w:rsid w:val="003634B9"/>
    <w:rsid w:val="00365507"/>
    <w:rsid w:val="00367629"/>
    <w:rsid w:val="00370CF4"/>
    <w:rsid w:val="00373C62"/>
    <w:rsid w:val="00374C08"/>
    <w:rsid w:val="00376175"/>
    <w:rsid w:val="00376C94"/>
    <w:rsid w:val="00380EBC"/>
    <w:rsid w:val="0038375D"/>
    <w:rsid w:val="00391127"/>
    <w:rsid w:val="00391B3A"/>
    <w:rsid w:val="00396144"/>
    <w:rsid w:val="00396DF7"/>
    <w:rsid w:val="00397C12"/>
    <w:rsid w:val="00397ED4"/>
    <w:rsid w:val="003A002A"/>
    <w:rsid w:val="003A18EA"/>
    <w:rsid w:val="003A2D4A"/>
    <w:rsid w:val="003A51AC"/>
    <w:rsid w:val="003A57A2"/>
    <w:rsid w:val="003A6322"/>
    <w:rsid w:val="003A691C"/>
    <w:rsid w:val="003B0E82"/>
    <w:rsid w:val="003B160E"/>
    <w:rsid w:val="003B259A"/>
    <w:rsid w:val="003B483B"/>
    <w:rsid w:val="003B5145"/>
    <w:rsid w:val="003B699F"/>
    <w:rsid w:val="003B7E1B"/>
    <w:rsid w:val="003C0C89"/>
    <w:rsid w:val="003C272A"/>
    <w:rsid w:val="003C47DA"/>
    <w:rsid w:val="003C5766"/>
    <w:rsid w:val="003C75EC"/>
    <w:rsid w:val="003D0341"/>
    <w:rsid w:val="003D084D"/>
    <w:rsid w:val="003D156A"/>
    <w:rsid w:val="003D1F1B"/>
    <w:rsid w:val="003D2528"/>
    <w:rsid w:val="003D3297"/>
    <w:rsid w:val="003D6F1C"/>
    <w:rsid w:val="003E00E9"/>
    <w:rsid w:val="003E01D2"/>
    <w:rsid w:val="003E0475"/>
    <w:rsid w:val="003E1478"/>
    <w:rsid w:val="003E15E2"/>
    <w:rsid w:val="003E35F0"/>
    <w:rsid w:val="003E3F1B"/>
    <w:rsid w:val="003E4BE4"/>
    <w:rsid w:val="003E7143"/>
    <w:rsid w:val="003E7698"/>
    <w:rsid w:val="003E7A01"/>
    <w:rsid w:val="003F06E0"/>
    <w:rsid w:val="003F16DB"/>
    <w:rsid w:val="003F3B91"/>
    <w:rsid w:val="003F5AF0"/>
    <w:rsid w:val="003F6035"/>
    <w:rsid w:val="003F60DF"/>
    <w:rsid w:val="003F7B4B"/>
    <w:rsid w:val="0040192F"/>
    <w:rsid w:val="00401C0C"/>
    <w:rsid w:val="00402885"/>
    <w:rsid w:val="00403220"/>
    <w:rsid w:val="00404244"/>
    <w:rsid w:val="00404A69"/>
    <w:rsid w:val="0040508D"/>
    <w:rsid w:val="00405C93"/>
    <w:rsid w:val="00406875"/>
    <w:rsid w:val="004077D7"/>
    <w:rsid w:val="00410F26"/>
    <w:rsid w:val="004113EC"/>
    <w:rsid w:val="004116C9"/>
    <w:rsid w:val="00411D43"/>
    <w:rsid w:val="00413415"/>
    <w:rsid w:val="00413B96"/>
    <w:rsid w:val="00414D8F"/>
    <w:rsid w:val="00414EED"/>
    <w:rsid w:val="00414F4D"/>
    <w:rsid w:val="00415F7E"/>
    <w:rsid w:val="00417270"/>
    <w:rsid w:val="004175D6"/>
    <w:rsid w:val="0042024F"/>
    <w:rsid w:val="004211A8"/>
    <w:rsid w:val="00422133"/>
    <w:rsid w:val="00422EA1"/>
    <w:rsid w:val="0042645A"/>
    <w:rsid w:val="0042646C"/>
    <w:rsid w:val="0043069A"/>
    <w:rsid w:val="00431174"/>
    <w:rsid w:val="00431BD1"/>
    <w:rsid w:val="004329E3"/>
    <w:rsid w:val="00433DDA"/>
    <w:rsid w:val="00434667"/>
    <w:rsid w:val="00435DB4"/>
    <w:rsid w:val="00436261"/>
    <w:rsid w:val="004365CB"/>
    <w:rsid w:val="0043670B"/>
    <w:rsid w:val="00440C77"/>
    <w:rsid w:val="0044210F"/>
    <w:rsid w:val="0044291E"/>
    <w:rsid w:val="00442BC2"/>
    <w:rsid w:val="00444EB4"/>
    <w:rsid w:val="004450A8"/>
    <w:rsid w:val="0044640F"/>
    <w:rsid w:val="0044722F"/>
    <w:rsid w:val="0045032E"/>
    <w:rsid w:val="0045045D"/>
    <w:rsid w:val="004504DE"/>
    <w:rsid w:val="00451706"/>
    <w:rsid w:val="004535C6"/>
    <w:rsid w:val="00453787"/>
    <w:rsid w:val="00454777"/>
    <w:rsid w:val="004547B8"/>
    <w:rsid w:val="00454BAE"/>
    <w:rsid w:val="004564EB"/>
    <w:rsid w:val="00460034"/>
    <w:rsid w:val="00460632"/>
    <w:rsid w:val="0046528F"/>
    <w:rsid w:val="00466E0F"/>
    <w:rsid w:val="004678E8"/>
    <w:rsid w:val="00467BA6"/>
    <w:rsid w:val="00467FA6"/>
    <w:rsid w:val="00470474"/>
    <w:rsid w:val="0047072A"/>
    <w:rsid w:val="0047111A"/>
    <w:rsid w:val="004719A9"/>
    <w:rsid w:val="00472C5E"/>
    <w:rsid w:val="00472FE2"/>
    <w:rsid w:val="00475392"/>
    <w:rsid w:val="00475F22"/>
    <w:rsid w:val="00477357"/>
    <w:rsid w:val="0048051C"/>
    <w:rsid w:val="00480C0B"/>
    <w:rsid w:val="00481D46"/>
    <w:rsid w:val="004820B9"/>
    <w:rsid w:val="00483617"/>
    <w:rsid w:val="00485AD7"/>
    <w:rsid w:val="004864E7"/>
    <w:rsid w:val="00487118"/>
    <w:rsid w:val="0048773E"/>
    <w:rsid w:val="00490A43"/>
    <w:rsid w:val="00491945"/>
    <w:rsid w:val="00491C7A"/>
    <w:rsid w:val="00492108"/>
    <w:rsid w:val="00493096"/>
    <w:rsid w:val="00493336"/>
    <w:rsid w:val="004955D9"/>
    <w:rsid w:val="00495AA8"/>
    <w:rsid w:val="00495C47"/>
    <w:rsid w:val="00497D37"/>
    <w:rsid w:val="004A115F"/>
    <w:rsid w:val="004A25C2"/>
    <w:rsid w:val="004A3165"/>
    <w:rsid w:val="004A4696"/>
    <w:rsid w:val="004A606B"/>
    <w:rsid w:val="004A659D"/>
    <w:rsid w:val="004A67B0"/>
    <w:rsid w:val="004A7569"/>
    <w:rsid w:val="004A7A06"/>
    <w:rsid w:val="004A7A0E"/>
    <w:rsid w:val="004B260E"/>
    <w:rsid w:val="004B2D41"/>
    <w:rsid w:val="004B2F0C"/>
    <w:rsid w:val="004B3070"/>
    <w:rsid w:val="004B36A0"/>
    <w:rsid w:val="004B4AF6"/>
    <w:rsid w:val="004B4BB6"/>
    <w:rsid w:val="004B7299"/>
    <w:rsid w:val="004B79EC"/>
    <w:rsid w:val="004C3118"/>
    <w:rsid w:val="004C35B9"/>
    <w:rsid w:val="004C3D1F"/>
    <w:rsid w:val="004C5417"/>
    <w:rsid w:val="004C57DE"/>
    <w:rsid w:val="004C5A33"/>
    <w:rsid w:val="004C5F15"/>
    <w:rsid w:val="004C72F2"/>
    <w:rsid w:val="004D05EE"/>
    <w:rsid w:val="004D0AA4"/>
    <w:rsid w:val="004D0B7F"/>
    <w:rsid w:val="004D196A"/>
    <w:rsid w:val="004D2CF3"/>
    <w:rsid w:val="004D303C"/>
    <w:rsid w:val="004D3FFD"/>
    <w:rsid w:val="004D4150"/>
    <w:rsid w:val="004D46B3"/>
    <w:rsid w:val="004D505B"/>
    <w:rsid w:val="004D5362"/>
    <w:rsid w:val="004D5D16"/>
    <w:rsid w:val="004D6D86"/>
    <w:rsid w:val="004D6F06"/>
    <w:rsid w:val="004D7046"/>
    <w:rsid w:val="004D75B4"/>
    <w:rsid w:val="004E07CD"/>
    <w:rsid w:val="004E0C14"/>
    <w:rsid w:val="004E1C15"/>
    <w:rsid w:val="004E232C"/>
    <w:rsid w:val="004E2BD4"/>
    <w:rsid w:val="004E3C15"/>
    <w:rsid w:val="004E4A7A"/>
    <w:rsid w:val="004E4E5E"/>
    <w:rsid w:val="004E516B"/>
    <w:rsid w:val="004E6FEE"/>
    <w:rsid w:val="004F0D25"/>
    <w:rsid w:val="004F0D96"/>
    <w:rsid w:val="004F168B"/>
    <w:rsid w:val="004F2054"/>
    <w:rsid w:val="004F2B7E"/>
    <w:rsid w:val="004F4B3D"/>
    <w:rsid w:val="004F5B4C"/>
    <w:rsid w:val="004F63EE"/>
    <w:rsid w:val="004F6E8C"/>
    <w:rsid w:val="004F776F"/>
    <w:rsid w:val="00500897"/>
    <w:rsid w:val="00500D4A"/>
    <w:rsid w:val="00502874"/>
    <w:rsid w:val="005046CF"/>
    <w:rsid w:val="00505323"/>
    <w:rsid w:val="00505404"/>
    <w:rsid w:val="0050773A"/>
    <w:rsid w:val="00510A91"/>
    <w:rsid w:val="005110EA"/>
    <w:rsid w:val="005117F3"/>
    <w:rsid w:val="005129F2"/>
    <w:rsid w:val="00512D16"/>
    <w:rsid w:val="005159C8"/>
    <w:rsid w:val="00516209"/>
    <w:rsid w:val="0051643C"/>
    <w:rsid w:val="00517422"/>
    <w:rsid w:val="00517A00"/>
    <w:rsid w:val="0052008A"/>
    <w:rsid w:val="0052043B"/>
    <w:rsid w:val="005206EF"/>
    <w:rsid w:val="00520F5D"/>
    <w:rsid w:val="00522F8C"/>
    <w:rsid w:val="0052391C"/>
    <w:rsid w:val="005251B0"/>
    <w:rsid w:val="00525355"/>
    <w:rsid w:val="0052583F"/>
    <w:rsid w:val="00526B2B"/>
    <w:rsid w:val="00526DFD"/>
    <w:rsid w:val="00527C01"/>
    <w:rsid w:val="00530239"/>
    <w:rsid w:val="005303F8"/>
    <w:rsid w:val="0053070D"/>
    <w:rsid w:val="005315EC"/>
    <w:rsid w:val="00531876"/>
    <w:rsid w:val="00532512"/>
    <w:rsid w:val="0053478C"/>
    <w:rsid w:val="005350C4"/>
    <w:rsid w:val="00535A22"/>
    <w:rsid w:val="005374FE"/>
    <w:rsid w:val="005402E7"/>
    <w:rsid w:val="00540DB3"/>
    <w:rsid w:val="005413BF"/>
    <w:rsid w:val="00542935"/>
    <w:rsid w:val="00543CF5"/>
    <w:rsid w:val="0054455D"/>
    <w:rsid w:val="005466FC"/>
    <w:rsid w:val="005469A2"/>
    <w:rsid w:val="00546A10"/>
    <w:rsid w:val="00546B03"/>
    <w:rsid w:val="0055115B"/>
    <w:rsid w:val="0055313F"/>
    <w:rsid w:val="00553FC7"/>
    <w:rsid w:val="005542E8"/>
    <w:rsid w:val="00554D9E"/>
    <w:rsid w:val="005550F0"/>
    <w:rsid w:val="00555D09"/>
    <w:rsid w:val="005567AB"/>
    <w:rsid w:val="00557354"/>
    <w:rsid w:val="00557F30"/>
    <w:rsid w:val="00560367"/>
    <w:rsid w:val="005604C8"/>
    <w:rsid w:val="0056182C"/>
    <w:rsid w:val="00562FC6"/>
    <w:rsid w:val="0056315B"/>
    <w:rsid w:val="00563F26"/>
    <w:rsid w:val="0056441C"/>
    <w:rsid w:val="0056524E"/>
    <w:rsid w:val="0056561F"/>
    <w:rsid w:val="0057014A"/>
    <w:rsid w:val="005718E9"/>
    <w:rsid w:val="00575D0F"/>
    <w:rsid w:val="00576621"/>
    <w:rsid w:val="005772A0"/>
    <w:rsid w:val="005778B5"/>
    <w:rsid w:val="00583463"/>
    <w:rsid w:val="00583EB3"/>
    <w:rsid w:val="00584408"/>
    <w:rsid w:val="00585B52"/>
    <w:rsid w:val="00585CE0"/>
    <w:rsid w:val="00586980"/>
    <w:rsid w:val="00586E2E"/>
    <w:rsid w:val="005874BD"/>
    <w:rsid w:val="0059071C"/>
    <w:rsid w:val="00590FB0"/>
    <w:rsid w:val="00593014"/>
    <w:rsid w:val="00595C7A"/>
    <w:rsid w:val="0059684D"/>
    <w:rsid w:val="00597611"/>
    <w:rsid w:val="0059774C"/>
    <w:rsid w:val="00597CF2"/>
    <w:rsid w:val="005A522F"/>
    <w:rsid w:val="005B0EAC"/>
    <w:rsid w:val="005B1530"/>
    <w:rsid w:val="005B2989"/>
    <w:rsid w:val="005B338B"/>
    <w:rsid w:val="005B6EE6"/>
    <w:rsid w:val="005C0465"/>
    <w:rsid w:val="005C12B3"/>
    <w:rsid w:val="005C1A63"/>
    <w:rsid w:val="005C4A23"/>
    <w:rsid w:val="005C7F74"/>
    <w:rsid w:val="005D18E7"/>
    <w:rsid w:val="005D3213"/>
    <w:rsid w:val="005D5E05"/>
    <w:rsid w:val="005D61AC"/>
    <w:rsid w:val="005D6360"/>
    <w:rsid w:val="005D6D1F"/>
    <w:rsid w:val="005D71C8"/>
    <w:rsid w:val="005D7CE3"/>
    <w:rsid w:val="005D7EF8"/>
    <w:rsid w:val="005E0DE7"/>
    <w:rsid w:val="005E17CF"/>
    <w:rsid w:val="005E3F1E"/>
    <w:rsid w:val="005E4145"/>
    <w:rsid w:val="005E4842"/>
    <w:rsid w:val="005E5610"/>
    <w:rsid w:val="005E6EA8"/>
    <w:rsid w:val="005E72ED"/>
    <w:rsid w:val="005E734D"/>
    <w:rsid w:val="005E7680"/>
    <w:rsid w:val="005E7881"/>
    <w:rsid w:val="005F0098"/>
    <w:rsid w:val="005F039B"/>
    <w:rsid w:val="005F0930"/>
    <w:rsid w:val="005F0F54"/>
    <w:rsid w:val="005F11E6"/>
    <w:rsid w:val="005F14C7"/>
    <w:rsid w:val="005F1AD7"/>
    <w:rsid w:val="005F31D4"/>
    <w:rsid w:val="005F36E3"/>
    <w:rsid w:val="005F4EF4"/>
    <w:rsid w:val="005F508A"/>
    <w:rsid w:val="005F5B55"/>
    <w:rsid w:val="005F5C15"/>
    <w:rsid w:val="0060081B"/>
    <w:rsid w:val="00600BBD"/>
    <w:rsid w:val="00601012"/>
    <w:rsid w:val="00601FFC"/>
    <w:rsid w:val="00602A0C"/>
    <w:rsid w:val="00602D8A"/>
    <w:rsid w:val="00602E26"/>
    <w:rsid w:val="0060410A"/>
    <w:rsid w:val="0060738C"/>
    <w:rsid w:val="006101A7"/>
    <w:rsid w:val="0061090B"/>
    <w:rsid w:val="00610B9B"/>
    <w:rsid w:val="006115AD"/>
    <w:rsid w:val="00611853"/>
    <w:rsid w:val="0061220E"/>
    <w:rsid w:val="006124C7"/>
    <w:rsid w:val="00612B01"/>
    <w:rsid w:val="00612CAE"/>
    <w:rsid w:val="00612ED9"/>
    <w:rsid w:val="006152B8"/>
    <w:rsid w:val="00615FA8"/>
    <w:rsid w:val="00616851"/>
    <w:rsid w:val="00617359"/>
    <w:rsid w:val="006179F7"/>
    <w:rsid w:val="00617EC2"/>
    <w:rsid w:val="0062067E"/>
    <w:rsid w:val="00620749"/>
    <w:rsid w:val="00620EEA"/>
    <w:rsid w:val="006234E9"/>
    <w:rsid w:val="0062665A"/>
    <w:rsid w:val="00627782"/>
    <w:rsid w:val="0063147A"/>
    <w:rsid w:val="0063217D"/>
    <w:rsid w:val="006324FC"/>
    <w:rsid w:val="00632CB6"/>
    <w:rsid w:val="00634C94"/>
    <w:rsid w:val="006352D6"/>
    <w:rsid w:val="00635C24"/>
    <w:rsid w:val="006368BA"/>
    <w:rsid w:val="0063790B"/>
    <w:rsid w:val="00641541"/>
    <w:rsid w:val="00644716"/>
    <w:rsid w:val="00644C82"/>
    <w:rsid w:val="00645FD2"/>
    <w:rsid w:val="00650CB4"/>
    <w:rsid w:val="0065171B"/>
    <w:rsid w:val="00652370"/>
    <w:rsid w:val="00652F0C"/>
    <w:rsid w:val="00654C69"/>
    <w:rsid w:val="00655FB9"/>
    <w:rsid w:val="00656B82"/>
    <w:rsid w:val="00656D22"/>
    <w:rsid w:val="00670105"/>
    <w:rsid w:val="00670F61"/>
    <w:rsid w:val="00672D59"/>
    <w:rsid w:val="00674FD8"/>
    <w:rsid w:val="0067630F"/>
    <w:rsid w:val="00677313"/>
    <w:rsid w:val="006773B5"/>
    <w:rsid w:val="00677E36"/>
    <w:rsid w:val="00681B14"/>
    <w:rsid w:val="00683720"/>
    <w:rsid w:val="0068477A"/>
    <w:rsid w:val="0068508B"/>
    <w:rsid w:val="00685DDC"/>
    <w:rsid w:val="00685F75"/>
    <w:rsid w:val="00686AD6"/>
    <w:rsid w:val="00690786"/>
    <w:rsid w:val="006918FB"/>
    <w:rsid w:val="00693386"/>
    <w:rsid w:val="006940BC"/>
    <w:rsid w:val="006953AB"/>
    <w:rsid w:val="0069681B"/>
    <w:rsid w:val="00697490"/>
    <w:rsid w:val="006A2302"/>
    <w:rsid w:val="006A29DF"/>
    <w:rsid w:val="006A374F"/>
    <w:rsid w:val="006A3F61"/>
    <w:rsid w:val="006A51DC"/>
    <w:rsid w:val="006A6E7B"/>
    <w:rsid w:val="006A7711"/>
    <w:rsid w:val="006B14F3"/>
    <w:rsid w:val="006B21CD"/>
    <w:rsid w:val="006B3049"/>
    <w:rsid w:val="006B3955"/>
    <w:rsid w:val="006B41FC"/>
    <w:rsid w:val="006B4597"/>
    <w:rsid w:val="006B5502"/>
    <w:rsid w:val="006C1B2C"/>
    <w:rsid w:val="006C1ED4"/>
    <w:rsid w:val="006C2D91"/>
    <w:rsid w:val="006C3F75"/>
    <w:rsid w:val="006C6872"/>
    <w:rsid w:val="006D045D"/>
    <w:rsid w:val="006D1451"/>
    <w:rsid w:val="006D2F65"/>
    <w:rsid w:val="006D4B27"/>
    <w:rsid w:val="006D4C16"/>
    <w:rsid w:val="006D4E4E"/>
    <w:rsid w:val="006D546B"/>
    <w:rsid w:val="006D5804"/>
    <w:rsid w:val="006D6E3B"/>
    <w:rsid w:val="006D6EE5"/>
    <w:rsid w:val="006D7A7A"/>
    <w:rsid w:val="006E1349"/>
    <w:rsid w:val="006E1C84"/>
    <w:rsid w:val="006E52D6"/>
    <w:rsid w:val="006E54DC"/>
    <w:rsid w:val="006E684A"/>
    <w:rsid w:val="006E6E1D"/>
    <w:rsid w:val="006F0B94"/>
    <w:rsid w:val="006F3CF2"/>
    <w:rsid w:val="006F5488"/>
    <w:rsid w:val="006F62CE"/>
    <w:rsid w:val="006F725D"/>
    <w:rsid w:val="006F7A5E"/>
    <w:rsid w:val="00703193"/>
    <w:rsid w:val="007039CF"/>
    <w:rsid w:val="007042C2"/>
    <w:rsid w:val="00704341"/>
    <w:rsid w:val="007047ED"/>
    <w:rsid w:val="007047F1"/>
    <w:rsid w:val="00704A68"/>
    <w:rsid w:val="00704CDD"/>
    <w:rsid w:val="00704D1D"/>
    <w:rsid w:val="007064D3"/>
    <w:rsid w:val="00711781"/>
    <w:rsid w:val="0071241F"/>
    <w:rsid w:val="00712BEB"/>
    <w:rsid w:val="00714069"/>
    <w:rsid w:val="00714970"/>
    <w:rsid w:val="007163A7"/>
    <w:rsid w:val="00716711"/>
    <w:rsid w:val="00716A6D"/>
    <w:rsid w:val="0071752A"/>
    <w:rsid w:val="00720221"/>
    <w:rsid w:val="007207BE"/>
    <w:rsid w:val="007217CA"/>
    <w:rsid w:val="00721FF3"/>
    <w:rsid w:val="007228EB"/>
    <w:rsid w:val="007230C6"/>
    <w:rsid w:val="00723EF5"/>
    <w:rsid w:val="00724544"/>
    <w:rsid w:val="00724BE1"/>
    <w:rsid w:val="00724C9E"/>
    <w:rsid w:val="00726022"/>
    <w:rsid w:val="007271F0"/>
    <w:rsid w:val="0072771D"/>
    <w:rsid w:val="007304DA"/>
    <w:rsid w:val="00730CB9"/>
    <w:rsid w:val="00730F94"/>
    <w:rsid w:val="00731A70"/>
    <w:rsid w:val="00732013"/>
    <w:rsid w:val="00735B99"/>
    <w:rsid w:val="0073636A"/>
    <w:rsid w:val="00737441"/>
    <w:rsid w:val="00741604"/>
    <w:rsid w:val="00741843"/>
    <w:rsid w:val="00741901"/>
    <w:rsid w:val="00742EF2"/>
    <w:rsid w:val="00743785"/>
    <w:rsid w:val="00743931"/>
    <w:rsid w:val="00744AFE"/>
    <w:rsid w:val="00746ACA"/>
    <w:rsid w:val="0074782E"/>
    <w:rsid w:val="00750766"/>
    <w:rsid w:val="0075086D"/>
    <w:rsid w:val="007515D1"/>
    <w:rsid w:val="007523EE"/>
    <w:rsid w:val="00752A7B"/>
    <w:rsid w:val="00754B46"/>
    <w:rsid w:val="007559A3"/>
    <w:rsid w:val="007609E1"/>
    <w:rsid w:val="00762949"/>
    <w:rsid w:val="0076304A"/>
    <w:rsid w:val="00764A2C"/>
    <w:rsid w:val="00765FE2"/>
    <w:rsid w:val="007666C2"/>
    <w:rsid w:val="00767ADC"/>
    <w:rsid w:val="00767B45"/>
    <w:rsid w:val="00770A73"/>
    <w:rsid w:val="0077195B"/>
    <w:rsid w:val="00772541"/>
    <w:rsid w:val="00772AB2"/>
    <w:rsid w:val="00774351"/>
    <w:rsid w:val="00774E0C"/>
    <w:rsid w:val="007751F0"/>
    <w:rsid w:val="00775C96"/>
    <w:rsid w:val="00776726"/>
    <w:rsid w:val="00776AF4"/>
    <w:rsid w:val="007810B1"/>
    <w:rsid w:val="007815E8"/>
    <w:rsid w:val="0078176F"/>
    <w:rsid w:val="0078247C"/>
    <w:rsid w:val="00783A28"/>
    <w:rsid w:val="00783EF2"/>
    <w:rsid w:val="0078653A"/>
    <w:rsid w:val="00786841"/>
    <w:rsid w:val="00790349"/>
    <w:rsid w:val="007918C8"/>
    <w:rsid w:val="0079273E"/>
    <w:rsid w:val="00793494"/>
    <w:rsid w:val="00793A08"/>
    <w:rsid w:val="00795401"/>
    <w:rsid w:val="007966B4"/>
    <w:rsid w:val="0079783C"/>
    <w:rsid w:val="00797BD0"/>
    <w:rsid w:val="007A089F"/>
    <w:rsid w:val="007A17AD"/>
    <w:rsid w:val="007A185D"/>
    <w:rsid w:val="007A2FBA"/>
    <w:rsid w:val="007A3990"/>
    <w:rsid w:val="007A590E"/>
    <w:rsid w:val="007A5E5C"/>
    <w:rsid w:val="007A6BC8"/>
    <w:rsid w:val="007A73BE"/>
    <w:rsid w:val="007B0D6D"/>
    <w:rsid w:val="007B214A"/>
    <w:rsid w:val="007B4907"/>
    <w:rsid w:val="007B4ECD"/>
    <w:rsid w:val="007B5119"/>
    <w:rsid w:val="007B6082"/>
    <w:rsid w:val="007B64D1"/>
    <w:rsid w:val="007B7866"/>
    <w:rsid w:val="007B7F56"/>
    <w:rsid w:val="007C0BDF"/>
    <w:rsid w:val="007C0F56"/>
    <w:rsid w:val="007C36B1"/>
    <w:rsid w:val="007C4B8D"/>
    <w:rsid w:val="007C55B6"/>
    <w:rsid w:val="007C6A6F"/>
    <w:rsid w:val="007C6BB9"/>
    <w:rsid w:val="007C6C0F"/>
    <w:rsid w:val="007D0B1B"/>
    <w:rsid w:val="007D0D9B"/>
    <w:rsid w:val="007D0DEE"/>
    <w:rsid w:val="007D107C"/>
    <w:rsid w:val="007D2A4B"/>
    <w:rsid w:val="007D303D"/>
    <w:rsid w:val="007D4651"/>
    <w:rsid w:val="007D47F4"/>
    <w:rsid w:val="007D4B23"/>
    <w:rsid w:val="007D5613"/>
    <w:rsid w:val="007D584F"/>
    <w:rsid w:val="007D6536"/>
    <w:rsid w:val="007D6AAC"/>
    <w:rsid w:val="007D7676"/>
    <w:rsid w:val="007E0B93"/>
    <w:rsid w:val="007E0C7F"/>
    <w:rsid w:val="007E29DD"/>
    <w:rsid w:val="007E2A4D"/>
    <w:rsid w:val="007E5627"/>
    <w:rsid w:val="007E5945"/>
    <w:rsid w:val="007E60F1"/>
    <w:rsid w:val="007E63BE"/>
    <w:rsid w:val="007E7E2C"/>
    <w:rsid w:val="007F2A54"/>
    <w:rsid w:val="007F2DC2"/>
    <w:rsid w:val="007F2F83"/>
    <w:rsid w:val="007F34AB"/>
    <w:rsid w:val="007F4199"/>
    <w:rsid w:val="007F6875"/>
    <w:rsid w:val="0080060B"/>
    <w:rsid w:val="0080108D"/>
    <w:rsid w:val="00802ACD"/>
    <w:rsid w:val="00803641"/>
    <w:rsid w:val="00803BE9"/>
    <w:rsid w:val="00803F3F"/>
    <w:rsid w:val="0080447D"/>
    <w:rsid w:val="00804883"/>
    <w:rsid w:val="00806749"/>
    <w:rsid w:val="0081041B"/>
    <w:rsid w:val="00810EDA"/>
    <w:rsid w:val="0081108A"/>
    <w:rsid w:val="00811193"/>
    <w:rsid w:val="008119F5"/>
    <w:rsid w:val="00814481"/>
    <w:rsid w:val="00814EAF"/>
    <w:rsid w:val="00815C2B"/>
    <w:rsid w:val="00820B80"/>
    <w:rsid w:val="008213A8"/>
    <w:rsid w:val="008217E0"/>
    <w:rsid w:val="00821C14"/>
    <w:rsid w:val="0082263D"/>
    <w:rsid w:val="00822AF0"/>
    <w:rsid w:val="00823C1D"/>
    <w:rsid w:val="00823CA3"/>
    <w:rsid w:val="00825A35"/>
    <w:rsid w:val="0082629A"/>
    <w:rsid w:val="00832CB0"/>
    <w:rsid w:val="00832CBC"/>
    <w:rsid w:val="00832F38"/>
    <w:rsid w:val="00834FFC"/>
    <w:rsid w:val="0083558E"/>
    <w:rsid w:val="00835C4F"/>
    <w:rsid w:val="008402E8"/>
    <w:rsid w:val="008423BE"/>
    <w:rsid w:val="00843BB1"/>
    <w:rsid w:val="008464E7"/>
    <w:rsid w:val="0085002F"/>
    <w:rsid w:val="008510E6"/>
    <w:rsid w:val="00852BF7"/>
    <w:rsid w:val="0085322B"/>
    <w:rsid w:val="00854521"/>
    <w:rsid w:val="00854E43"/>
    <w:rsid w:val="0085592D"/>
    <w:rsid w:val="00861792"/>
    <w:rsid w:val="00861A23"/>
    <w:rsid w:val="00861CD6"/>
    <w:rsid w:val="00863DC3"/>
    <w:rsid w:val="00864F96"/>
    <w:rsid w:val="00865BAF"/>
    <w:rsid w:val="008670D8"/>
    <w:rsid w:val="0087002E"/>
    <w:rsid w:val="0087171B"/>
    <w:rsid w:val="00871B48"/>
    <w:rsid w:val="00872DCF"/>
    <w:rsid w:val="00874239"/>
    <w:rsid w:val="00876524"/>
    <w:rsid w:val="00877EBE"/>
    <w:rsid w:val="0088075F"/>
    <w:rsid w:val="00880790"/>
    <w:rsid w:val="0088181E"/>
    <w:rsid w:val="00881B34"/>
    <w:rsid w:val="00881F4C"/>
    <w:rsid w:val="00882149"/>
    <w:rsid w:val="0088243B"/>
    <w:rsid w:val="008829E1"/>
    <w:rsid w:val="00885987"/>
    <w:rsid w:val="00885BC1"/>
    <w:rsid w:val="00885CA5"/>
    <w:rsid w:val="0088603B"/>
    <w:rsid w:val="00886655"/>
    <w:rsid w:val="00887D97"/>
    <w:rsid w:val="00891C4F"/>
    <w:rsid w:val="00892138"/>
    <w:rsid w:val="00892C9D"/>
    <w:rsid w:val="00893AFB"/>
    <w:rsid w:val="00893BC2"/>
    <w:rsid w:val="00893C4D"/>
    <w:rsid w:val="00894569"/>
    <w:rsid w:val="0089470D"/>
    <w:rsid w:val="00894BFF"/>
    <w:rsid w:val="00895AF9"/>
    <w:rsid w:val="00896920"/>
    <w:rsid w:val="00897528"/>
    <w:rsid w:val="00897EAB"/>
    <w:rsid w:val="008A1C6D"/>
    <w:rsid w:val="008A30CC"/>
    <w:rsid w:val="008A3CF8"/>
    <w:rsid w:val="008A44E8"/>
    <w:rsid w:val="008A570A"/>
    <w:rsid w:val="008A623E"/>
    <w:rsid w:val="008A6CCE"/>
    <w:rsid w:val="008A6E74"/>
    <w:rsid w:val="008A74F2"/>
    <w:rsid w:val="008A7627"/>
    <w:rsid w:val="008B21E8"/>
    <w:rsid w:val="008B2DD9"/>
    <w:rsid w:val="008B327E"/>
    <w:rsid w:val="008B5642"/>
    <w:rsid w:val="008B5AEE"/>
    <w:rsid w:val="008B5BF9"/>
    <w:rsid w:val="008B5CE4"/>
    <w:rsid w:val="008B6C52"/>
    <w:rsid w:val="008B79C2"/>
    <w:rsid w:val="008B7D34"/>
    <w:rsid w:val="008B7E5C"/>
    <w:rsid w:val="008C2E73"/>
    <w:rsid w:val="008C3C72"/>
    <w:rsid w:val="008C4662"/>
    <w:rsid w:val="008C5627"/>
    <w:rsid w:val="008C5708"/>
    <w:rsid w:val="008C7BD1"/>
    <w:rsid w:val="008D0837"/>
    <w:rsid w:val="008D0982"/>
    <w:rsid w:val="008D1597"/>
    <w:rsid w:val="008D17FE"/>
    <w:rsid w:val="008D24B7"/>
    <w:rsid w:val="008D318F"/>
    <w:rsid w:val="008D5240"/>
    <w:rsid w:val="008D5D1C"/>
    <w:rsid w:val="008D6E45"/>
    <w:rsid w:val="008D7536"/>
    <w:rsid w:val="008D75E6"/>
    <w:rsid w:val="008D7D0E"/>
    <w:rsid w:val="008E2013"/>
    <w:rsid w:val="008E21AA"/>
    <w:rsid w:val="008E38B2"/>
    <w:rsid w:val="008E3A4E"/>
    <w:rsid w:val="008E4955"/>
    <w:rsid w:val="008E510E"/>
    <w:rsid w:val="008E5872"/>
    <w:rsid w:val="008E5EF0"/>
    <w:rsid w:val="008E6032"/>
    <w:rsid w:val="008E6203"/>
    <w:rsid w:val="008E65C1"/>
    <w:rsid w:val="008E733B"/>
    <w:rsid w:val="008F03C3"/>
    <w:rsid w:val="008F0FEB"/>
    <w:rsid w:val="008F1018"/>
    <w:rsid w:val="008F21F3"/>
    <w:rsid w:val="008F2566"/>
    <w:rsid w:val="008F553F"/>
    <w:rsid w:val="008F58DE"/>
    <w:rsid w:val="008F6838"/>
    <w:rsid w:val="00901BEA"/>
    <w:rsid w:val="0090284D"/>
    <w:rsid w:val="00902A68"/>
    <w:rsid w:val="00902D77"/>
    <w:rsid w:val="00903474"/>
    <w:rsid w:val="009057B4"/>
    <w:rsid w:val="00906451"/>
    <w:rsid w:val="00906E32"/>
    <w:rsid w:val="0090778A"/>
    <w:rsid w:val="009116CB"/>
    <w:rsid w:val="00911A16"/>
    <w:rsid w:val="00911BB5"/>
    <w:rsid w:val="00914314"/>
    <w:rsid w:val="00915E36"/>
    <w:rsid w:val="009161C9"/>
    <w:rsid w:val="00921068"/>
    <w:rsid w:val="00921B0F"/>
    <w:rsid w:val="0092291B"/>
    <w:rsid w:val="00923BBD"/>
    <w:rsid w:val="00923E89"/>
    <w:rsid w:val="009270B7"/>
    <w:rsid w:val="00930567"/>
    <w:rsid w:val="00930B5C"/>
    <w:rsid w:val="00930E93"/>
    <w:rsid w:val="009331AF"/>
    <w:rsid w:val="00933AA1"/>
    <w:rsid w:val="00935498"/>
    <w:rsid w:val="00935878"/>
    <w:rsid w:val="00936355"/>
    <w:rsid w:val="00936814"/>
    <w:rsid w:val="009417BD"/>
    <w:rsid w:val="00941FDE"/>
    <w:rsid w:val="00942336"/>
    <w:rsid w:val="0094301A"/>
    <w:rsid w:val="009431C2"/>
    <w:rsid w:val="00943E2C"/>
    <w:rsid w:val="009442FD"/>
    <w:rsid w:val="0094576C"/>
    <w:rsid w:val="00945DAC"/>
    <w:rsid w:val="009473D3"/>
    <w:rsid w:val="00947CD9"/>
    <w:rsid w:val="009507CB"/>
    <w:rsid w:val="00950926"/>
    <w:rsid w:val="00950977"/>
    <w:rsid w:val="00950F45"/>
    <w:rsid w:val="0095417B"/>
    <w:rsid w:val="00954FD7"/>
    <w:rsid w:val="00955811"/>
    <w:rsid w:val="0096279C"/>
    <w:rsid w:val="00962D1B"/>
    <w:rsid w:val="00963809"/>
    <w:rsid w:val="00963846"/>
    <w:rsid w:val="00964DD1"/>
    <w:rsid w:val="009653BB"/>
    <w:rsid w:val="009700FD"/>
    <w:rsid w:val="0097010F"/>
    <w:rsid w:val="00970398"/>
    <w:rsid w:val="00970E97"/>
    <w:rsid w:val="00972B6D"/>
    <w:rsid w:val="0097458C"/>
    <w:rsid w:val="00975400"/>
    <w:rsid w:val="0097543A"/>
    <w:rsid w:val="00975695"/>
    <w:rsid w:val="00975961"/>
    <w:rsid w:val="00975C97"/>
    <w:rsid w:val="00975C9C"/>
    <w:rsid w:val="00976615"/>
    <w:rsid w:val="009810BE"/>
    <w:rsid w:val="0098189B"/>
    <w:rsid w:val="00983846"/>
    <w:rsid w:val="00983B28"/>
    <w:rsid w:val="00984612"/>
    <w:rsid w:val="0098571A"/>
    <w:rsid w:val="00987ECB"/>
    <w:rsid w:val="00990CB0"/>
    <w:rsid w:val="0099117D"/>
    <w:rsid w:val="00991474"/>
    <w:rsid w:val="00993705"/>
    <w:rsid w:val="00993C15"/>
    <w:rsid w:val="009945AF"/>
    <w:rsid w:val="00995A40"/>
    <w:rsid w:val="009962C0"/>
    <w:rsid w:val="0099699C"/>
    <w:rsid w:val="0099732C"/>
    <w:rsid w:val="00997829"/>
    <w:rsid w:val="009A0C35"/>
    <w:rsid w:val="009A130F"/>
    <w:rsid w:val="009A2C30"/>
    <w:rsid w:val="009A2EFB"/>
    <w:rsid w:val="009A339E"/>
    <w:rsid w:val="009A3C1A"/>
    <w:rsid w:val="009A575F"/>
    <w:rsid w:val="009A696A"/>
    <w:rsid w:val="009A7692"/>
    <w:rsid w:val="009B1EEF"/>
    <w:rsid w:val="009B29E5"/>
    <w:rsid w:val="009B2FC3"/>
    <w:rsid w:val="009B3511"/>
    <w:rsid w:val="009B378D"/>
    <w:rsid w:val="009B3A96"/>
    <w:rsid w:val="009B3C17"/>
    <w:rsid w:val="009B3ED0"/>
    <w:rsid w:val="009B5A0F"/>
    <w:rsid w:val="009B64A1"/>
    <w:rsid w:val="009B7DA6"/>
    <w:rsid w:val="009C1C49"/>
    <w:rsid w:val="009C29E9"/>
    <w:rsid w:val="009C32EC"/>
    <w:rsid w:val="009C3D1E"/>
    <w:rsid w:val="009C5E71"/>
    <w:rsid w:val="009D07ED"/>
    <w:rsid w:val="009D30A3"/>
    <w:rsid w:val="009D4E0D"/>
    <w:rsid w:val="009D4F6E"/>
    <w:rsid w:val="009D53E0"/>
    <w:rsid w:val="009D6B41"/>
    <w:rsid w:val="009D7C11"/>
    <w:rsid w:val="009E0E24"/>
    <w:rsid w:val="009E1FD6"/>
    <w:rsid w:val="009E4374"/>
    <w:rsid w:val="009E5888"/>
    <w:rsid w:val="009E6F61"/>
    <w:rsid w:val="009E7868"/>
    <w:rsid w:val="009F02E8"/>
    <w:rsid w:val="009F208A"/>
    <w:rsid w:val="009F38AA"/>
    <w:rsid w:val="009F42F0"/>
    <w:rsid w:val="009F48B6"/>
    <w:rsid w:val="009F49F4"/>
    <w:rsid w:val="009F5456"/>
    <w:rsid w:val="009F5A53"/>
    <w:rsid w:val="009F619C"/>
    <w:rsid w:val="009F63ED"/>
    <w:rsid w:val="009F6A55"/>
    <w:rsid w:val="009F6F01"/>
    <w:rsid w:val="009F7BE5"/>
    <w:rsid w:val="00A00118"/>
    <w:rsid w:val="00A006B9"/>
    <w:rsid w:val="00A011D3"/>
    <w:rsid w:val="00A01A13"/>
    <w:rsid w:val="00A04EE1"/>
    <w:rsid w:val="00A05B1F"/>
    <w:rsid w:val="00A05DC4"/>
    <w:rsid w:val="00A06AFC"/>
    <w:rsid w:val="00A11E8F"/>
    <w:rsid w:val="00A14E17"/>
    <w:rsid w:val="00A1644C"/>
    <w:rsid w:val="00A173F8"/>
    <w:rsid w:val="00A17AB7"/>
    <w:rsid w:val="00A20AA3"/>
    <w:rsid w:val="00A218D1"/>
    <w:rsid w:val="00A219CD"/>
    <w:rsid w:val="00A21DB0"/>
    <w:rsid w:val="00A224D1"/>
    <w:rsid w:val="00A227A6"/>
    <w:rsid w:val="00A23802"/>
    <w:rsid w:val="00A24E3A"/>
    <w:rsid w:val="00A27A4C"/>
    <w:rsid w:val="00A316D3"/>
    <w:rsid w:val="00A324E6"/>
    <w:rsid w:val="00A32E80"/>
    <w:rsid w:val="00A3411B"/>
    <w:rsid w:val="00A3483F"/>
    <w:rsid w:val="00A36316"/>
    <w:rsid w:val="00A3758E"/>
    <w:rsid w:val="00A420C9"/>
    <w:rsid w:val="00A4276B"/>
    <w:rsid w:val="00A42D3D"/>
    <w:rsid w:val="00A44783"/>
    <w:rsid w:val="00A4509D"/>
    <w:rsid w:val="00A453FB"/>
    <w:rsid w:val="00A45573"/>
    <w:rsid w:val="00A47913"/>
    <w:rsid w:val="00A47D91"/>
    <w:rsid w:val="00A51159"/>
    <w:rsid w:val="00A51166"/>
    <w:rsid w:val="00A51C86"/>
    <w:rsid w:val="00A529C0"/>
    <w:rsid w:val="00A53E37"/>
    <w:rsid w:val="00A55715"/>
    <w:rsid w:val="00A61B44"/>
    <w:rsid w:val="00A6215D"/>
    <w:rsid w:val="00A62203"/>
    <w:rsid w:val="00A6332B"/>
    <w:rsid w:val="00A65B57"/>
    <w:rsid w:val="00A65D51"/>
    <w:rsid w:val="00A707EE"/>
    <w:rsid w:val="00A71B3A"/>
    <w:rsid w:val="00A71EFF"/>
    <w:rsid w:val="00A72EDD"/>
    <w:rsid w:val="00A7328D"/>
    <w:rsid w:val="00A74338"/>
    <w:rsid w:val="00A7637B"/>
    <w:rsid w:val="00A77EEF"/>
    <w:rsid w:val="00A80531"/>
    <w:rsid w:val="00A81051"/>
    <w:rsid w:val="00A811E3"/>
    <w:rsid w:val="00A81B36"/>
    <w:rsid w:val="00A82953"/>
    <w:rsid w:val="00A82B29"/>
    <w:rsid w:val="00A86BCB"/>
    <w:rsid w:val="00A92C68"/>
    <w:rsid w:val="00A951BC"/>
    <w:rsid w:val="00A95E86"/>
    <w:rsid w:val="00A97B0D"/>
    <w:rsid w:val="00AA0CE7"/>
    <w:rsid w:val="00AA33BA"/>
    <w:rsid w:val="00AA387F"/>
    <w:rsid w:val="00AA55AC"/>
    <w:rsid w:val="00AA66D4"/>
    <w:rsid w:val="00AB0190"/>
    <w:rsid w:val="00AB0ED6"/>
    <w:rsid w:val="00AB1E01"/>
    <w:rsid w:val="00AB3BFD"/>
    <w:rsid w:val="00AB4D9D"/>
    <w:rsid w:val="00AB5320"/>
    <w:rsid w:val="00AB5E95"/>
    <w:rsid w:val="00AB7571"/>
    <w:rsid w:val="00AB7911"/>
    <w:rsid w:val="00AC057B"/>
    <w:rsid w:val="00AC0CA6"/>
    <w:rsid w:val="00AC2A25"/>
    <w:rsid w:val="00AC2A86"/>
    <w:rsid w:val="00AC5434"/>
    <w:rsid w:val="00AC6072"/>
    <w:rsid w:val="00AD0E15"/>
    <w:rsid w:val="00AD3B3F"/>
    <w:rsid w:val="00AD486C"/>
    <w:rsid w:val="00AD4984"/>
    <w:rsid w:val="00AD5BBE"/>
    <w:rsid w:val="00AD7E55"/>
    <w:rsid w:val="00AE1AB5"/>
    <w:rsid w:val="00AE1DE5"/>
    <w:rsid w:val="00AE3027"/>
    <w:rsid w:val="00AE6F3F"/>
    <w:rsid w:val="00AE7B69"/>
    <w:rsid w:val="00AF10EF"/>
    <w:rsid w:val="00AF1719"/>
    <w:rsid w:val="00AF1C7B"/>
    <w:rsid w:val="00AF2A6D"/>
    <w:rsid w:val="00AF51CE"/>
    <w:rsid w:val="00AF5829"/>
    <w:rsid w:val="00AF5C93"/>
    <w:rsid w:val="00AF655F"/>
    <w:rsid w:val="00AF696F"/>
    <w:rsid w:val="00B040A0"/>
    <w:rsid w:val="00B061F8"/>
    <w:rsid w:val="00B06A58"/>
    <w:rsid w:val="00B07436"/>
    <w:rsid w:val="00B10B6E"/>
    <w:rsid w:val="00B119BC"/>
    <w:rsid w:val="00B15CBB"/>
    <w:rsid w:val="00B161E9"/>
    <w:rsid w:val="00B17B73"/>
    <w:rsid w:val="00B17D05"/>
    <w:rsid w:val="00B2045A"/>
    <w:rsid w:val="00B2063D"/>
    <w:rsid w:val="00B213EE"/>
    <w:rsid w:val="00B21795"/>
    <w:rsid w:val="00B217A3"/>
    <w:rsid w:val="00B2197C"/>
    <w:rsid w:val="00B248B2"/>
    <w:rsid w:val="00B254FD"/>
    <w:rsid w:val="00B26006"/>
    <w:rsid w:val="00B26B91"/>
    <w:rsid w:val="00B306FA"/>
    <w:rsid w:val="00B30F2B"/>
    <w:rsid w:val="00B32FCE"/>
    <w:rsid w:val="00B33DA8"/>
    <w:rsid w:val="00B34119"/>
    <w:rsid w:val="00B36449"/>
    <w:rsid w:val="00B378C0"/>
    <w:rsid w:val="00B37A55"/>
    <w:rsid w:val="00B40EF4"/>
    <w:rsid w:val="00B42BEA"/>
    <w:rsid w:val="00B43A0B"/>
    <w:rsid w:val="00B4461A"/>
    <w:rsid w:val="00B45386"/>
    <w:rsid w:val="00B45795"/>
    <w:rsid w:val="00B472A0"/>
    <w:rsid w:val="00B47E60"/>
    <w:rsid w:val="00B47F59"/>
    <w:rsid w:val="00B51DF5"/>
    <w:rsid w:val="00B5218A"/>
    <w:rsid w:val="00B52C39"/>
    <w:rsid w:val="00B53807"/>
    <w:rsid w:val="00B53BBC"/>
    <w:rsid w:val="00B540F3"/>
    <w:rsid w:val="00B54411"/>
    <w:rsid w:val="00B560E9"/>
    <w:rsid w:val="00B56845"/>
    <w:rsid w:val="00B56BFD"/>
    <w:rsid w:val="00B57B0E"/>
    <w:rsid w:val="00B60442"/>
    <w:rsid w:val="00B60C42"/>
    <w:rsid w:val="00B61982"/>
    <w:rsid w:val="00B61E67"/>
    <w:rsid w:val="00B6203A"/>
    <w:rsid w:val="00B630C7"/>
    <w:rsid w:val="00B6423A"/>
    <w:rsid w:val="00B676F1"/>
    <w:rsid w:val="00B71E42"/>
    <w:rsid w:val="00B73F05"/>
    <w:rsid w:val="00B74661"/>
    <w:rsid w:val="00B81F60"/>
    <w:rsid w:val="00B82101"/>
    <w:rsid w:val="00B8539F"/>
    <w:rsid w:val="00B853CC"/>
    <w:rsid w:val="00B90B73"/>
    <w:rsid w:val="00B91DCB"/>
    <w:rsid w:val="00B92026"/>
    <w:rsid w:val="00B92291"/>
    <w:rsid w:val="00B943B3"/>
    <w:rsid w:val="00B94820"/>
    <w:rsid w:val="00B95C40"/>
    <w:rsid w:val="00B95D9D"/>
    <w:rsid w:val="00B96616"/>
    <w:rsid w:val="00B970C6"/>
    <w:rsid w:val="00B975C9"/>
    <w:rsid w:val="00B97613"/>
    <w:rsid w:val="00BA09B6"/>
    <w:rsid w:val="00BA0CB2"/>
    <w:rsid w:val="00BA275E"/>
    <w:rsid w:val="00BA3453"/>
    <w:rsid w:val="00BA35B8"/>
    <w:rsid w:val="00BA432F"/>
    <w:rsid w:val="00BA79A6"/>
    <w:rsid w:val="00BB003D"/>
    <w:rsid w:val="00BB0260"/>
    <w:rsid w:val="00BB04E9"/>
    <w:rsid w:val="00BB1002"/>
    <w:rsid w:val="00BB21AB"/>
    <w:rsid w:val="00BB22C5"/>
    <w:rsid w:val="00BB2DD4"/>
    <w:rsid w:val="00BB5938"/>
    <w:rsid w:val="00BB5F80"/>
    <w:rsid w:val="00BB6CC1"/>
    <w:rsid w:val="00BB6D23"/>
    <w:rsid w:val="00BC1969"/>
    <w:rsid w:val="00BC3A49"/>
    <w:rsid w:val="00BC5C4D"/>
    <w:rsid w:val="00BC5EC2"/>
    <w:rsid w:val="00BC664F"/>
    <w:rsid w:val="00BC70E6"/>
    <w:rsid w:val="00BC7FAD"/>
    <w:rsid w:val="00BD4435"/>
    <w:rsid w:val="00BD4A5B"/>
    <w:rsid w:val="00BD5124"/>
    <w:rsid w:val="00BD619A"/>
    <w:rsid w:val="00BD730D"/>
    <w:rsid w:val="00BD7A02"/>
    <w:rsid w:val="00BE0B96"/>
    <w:rsid w:val="00BE1AD2"/>
    <w:rsid w:val="00BE3B25"/>
    <w:rsid w:val="00BE3D15"/>
    <w:rsid w:val="00BE4CB3"/>
    <w:rsid w:val="00BE6B22"/>
    <w:rsid w:val="00BF0B6F"/>
    <w:rsid w:val="00BF16A0"/>
    <w:rsid w:val="00BF271E"/>
    <w:rsid w:val="00BF573C"/>
    <w:rsid w:val="00BF63CC"/>
    <w:rsid w:val="00BF7D49"/>
    <w:rsid w:val="00BF7EDF"/>
    <w:rsid w:val="00C004DD"/>
    <w:rsid w:val="00C00524"/>
    <w:rsid w:val="00C014BF"/>
    <w:rsid w:val="00C01C45"/>
    <w:rsid w:val="00C02B09"/>
    <w:rsid w:val="00C02E6D"/>
    <w:rsid w:val="00C03D52"/>
    <w:rsid w:val="00C04C1E"/>
    <w:rsid w:val="00C04DC3"/>
    <w:rsid w:val="00C051D9"/>
    <w:rsid w:val="00C10F16"/>
    <w:rsid w:val="00C113AC"/>
    <w:rsid w:val="00C116EE"/>
    <w:rsid w:val="00C11818"/>
    <w:rsid w:val="00C123E8"/>
    <w:rsid w:val="00C12AE8"/>
    <w:rsid w:val="00C13114"/>
    <w:rsid w:val="00C142C3"/>
    <w:rsid w:val="00C15FED"/>
    <w:rsid w:val="00C213D9"/>
    <w:rsid w:val="00C228CF"/>
    <w:rsid w:val="00C228E5"/>
    <w:rsid w:val="00C23348"/>
    <w:rsid w:val="00C249EF"/>
    <w:rsid w:val="00C24E27"/>
    <w:rsid w:val="00C2537E"/>
    <w:rsid w:val="00C25C07"/>
    <w:rsid w:val="00C25D5F"/>
    <w:rsid w:val="00C32C87"/>
    <w:rsid w:val="00C35212"/>
    <w:rsid w:val="00C35369"/>
    <w:rsid w:val="00C35DDD"/>
    <w:rsid w:val="00C35E70"/>
    <w:rsid w:val="00C35EEE"/>
    <w:rsid w:val="00C36428"/>
    <w:rsid w:val="00C36495"/>
    <w:rsid w:val="00C36E5A"/>
    <w:rsid w:val="00C36F65"/>
    <w:rsid w:val="00C3729E"/>
    <w:rsid w:val="00C429A5"/>
    <w:rsid w:val="00C4311E"/>
    <w:rsid w:val="00C43B99"/>
    <w:rsid w:val="00C43EFE"/>
    <w:rsid w:val="00C4446F"/>
    <w:rsid w:val="00C4626C"/>
    <w:rsid w:val="00C4699A"/>
    <w:rsid w:val="00C46B55"/>
    <w:rsid w:val="00C46EEB"/>
    <w:rsid w:val="00C502CF"/>
    <w:rsid w:val="00C523F6"/>
    <w:rsid w:val="00C533AB"/>
    <w:rsid w:val="00C542F1"/>
    <w:rsid w:val="00C548E0"/>
    <w:rsid w:val="00C54D1D"/>
    <w:rsid w:val="00C54F91"/>
    <w:rsid w:val="00C551A4"/>
    <w:rsid w:val="00C55345"/>
    <w:rsid w:val="00C56642"/>
    <w:rsid w:val="00C5754A"/>
    <w:rsid w:val="00C60C2C"/>
    <w:rsid w:val="00C6150C"/>
    <w:rsid w:val="00C6193C"/>
    <w:rsid w:val="00C61FE3"/>
    <w:rsid w:val="00C621C4"/>
    <w:rsid w:val="00C62616"/>
    <w:rsid w:val="00C62652"/>
    <w:rsid w:val="00C62C39"/>
    <w:rsid w:val="00C6348B"/>
    <w:rsid w:val="00C63C17"/>
    <w:rsid w:val="00C64E51"/>
    <w:rsid w:val="00C65DD8"/>
    <w:rsid w:val="00C66BA4"/>
    <w:rsid w:val="00C70573"/>
    <w:rsid w:val="00C7085C"/>
    <w:rsid w:val="00C71F3F"/>
    <w:rsid w:val="00C72F75"/>
    <w:rsid w:val="00C73ABD"/>
    <w:rsid w:val="00C73CF2"/>
    <w:rsid w:val="00C75376"/>
    <w:rsid w:val="00C7576A"/>
    <w:rsid w:val="00C75AFB"/>
    <w:rsid w:val="00C766B3"/>
    <w:rsid w:val="00C7721A"/>
    <w:rsid w:val="00C77418"/>
    <w:rsid w:val="00C77502"/>
    <w:rsid w:val="00C77712"/>
    <w:rsid w:val="00C77E44"/>
    <w:rsid w:val="00C77F25"/>
    <w:rsid w:val="00C83B06"/>
    <w:rsid w:val="00C84505"/>
    <w:rsid w:val="00C85CE5"/>
    <w:rsid w:val="00C85D8B"/>
    <w:rsid w:val="00C86657"/>
    <w:rsid w:val="00C86685"/>
    <w:rsid w:val="00C87026"/>
    <w:rsid w:val="00C872B1"/>
    <w:rsid w:val="00C87606"/>
    <w:rsid w:val="00C87EB0"/>
    <w:rsid w:val="00C90681"/>
    <w:rsid w:val="00C9121F"/>
    <w:rsid w:val="00C91B3C"/>
    <w:rsid w:val="00C92361"/>
    <w:rsid w:val="00C93180"/>
    <w:rsid w:val="00C93330"/>
    <w:rsid w:val="00CA010A"/>
    <w:rsid w:val="00CA2B0B"/>
    <w:rsid w:val="00CA4E14"/>
    <w:rsid w:val="00CA61CC"/>
    <w:rsid w:val="00CA6742"/>
    <w:rsid w:val="00CA6BB6"/>
    <w:rsid w:val="00CB1903"/>
    <w:rsid w:val="00CB1F07"/>
    <w:rsid w:val="00CB2C10"/>
    <w:rsid w:val="00CB4750"/>
    <w:rsid w:val="00CB4BF7"/>
    <w:rsid w:val="00CB562C"/>
    <w:rsid w:val="00CB57F9"/>
    <w:rsid w:val="00CB65E1"/>
    <w:rsid w:val="00CC00F6"/>
    <w:rsid w:val="00CC2651"/>
    <w:rsid w:val="00CC2BB0"/>
    <w:rsid w:val="00CC5149"/>
    <w:rsid w:val="00CC5E9D"/>
    <w:rsid w:val="00CC645B"/>
    <w:rsid w:val="00CC7D09"/>
    <w:rsid w:val="00CD2ED8"/>
    <w:rsid w:val="00CD3691"/>
    <w:rsid w:val="00CD3915"/>
    <w:rsid w:val="00CD3E33"/>
    <w:rsid w:val="00CD5FCC"/>
    <w:rsid w:val="00CD6AFB"/>
    <w:rsid w:val="00CD7878"/>
    <w:rsid w:val="00CD7E8B"/>
    <w:rsid w:val="00CE0060"/>
    <w:rsid w:val="00CE070C"/>
    <w:rsid w:val="00CE0845"/>
    <w:rsid w:val="00CE2C75"/>
    <w:rsid w:val="00CE35D3"/>
    <w:rsid w:val="00CE4365"/>
    <w:rsid w:val="00CE47B7"/>
    <w:rsid w:val="00CE4C28"/>
    <w:rsid w:val="00CE5667"/>
    <w:rsid w:val="00CE687A"/>
    <w:rsid w:val="00CE7AE0"/>
    <w:rsid w:val="00CF0457"/>
    <w:rsid w:val="00CF107C"/>
    <w:rsid w:val="00CF1720"/>
    <w:rsid w:val="00CF18C6"/>
    <w:rsid w:val="00CF1B3A"/>
    <w:rsid w:val="00CF3088"/>
    <w:rsid w:val="00CF478D"/>
    <w:rsid w:val="00CF6EC6"/>
    <w:rsid w:val="00CF719F"/>
    <w:rsid w:val="00CF72C1"/>
    <w:rsid w:val="00D00153"/>
    <w:rsid w:val="00D00D91"/>
    <w:rsid w:val="00D00F70"/>
    <w:rsid w:val="00D017E6"/>
    <w:rsid w:val="00D028F6"/>
    <w:rsid w:val="00D029E5"/>
    <w:rsid w:val="00D02A97"/>
    <w:rsid w:val="00D03266"/>
    <w:rsid w:val="00D04985"/>
    <w:rsid w:val="00D04AE6"/>
    <w:rsid w:val="00D0528C"/>
    <w:rsid w:val="00D05852"/>
    <w:rsid w:val="00D05FBA"/>
    <w:rsid w:val="00D0628B"/>
    <w:rsid w:val="00D06FBB"/>
    <w:rsid w:val="00D071F0"/>
    <w:rsid w:val="00D1005C"/>
    <w:rsid w:val="00D10A30"/>
    <w:rsid w:val="00D11208"/>
    <w:rsid w:val="00D11E4D"/>
    <w:rsid w:val="00D13FD5"/>
    <w:rsid w:val="00D1512E"/>
    <w:rsid w:val="00D161D9"/>
    <w:rsid w:val="00D164AF"/>
    <w:rsid w:val="00D16697"/>
    <w:rsid w:val="00D16C96"/>
    <w:rsid w:val="00D177EA"/>
    <w:rsid w:val="00D2003A"/>
    <w:rsid w:val="00D213E0"/>
    <w:rsid w:val="00D22DB3"/>
    <w:rsid w:val="00D233DD"/>
    <w:rsid w:val="00D26D1C"/>
    <w:rsid w:val="00D30156"/>
    <w:rsid w:val="00D30920"/>
    <w:rsid w:val="00D30D8C"/>
    <w:rsid w:val="00D3180A"/>
    <w:rsid w:val="00D3222B"/>
    <w:rsid w:val="00D3242C"/>
    <w:rsid w:val="00D32DD8"/>
    <w:rsid w:val="00D33E7B"/>
    <w:rsid w:val="00D42567"/>
    <w:rsid w:val="00D425CA"/>
    <w:rsid w:val="00D42DC8"/>
    <w:rsid w:val="00D43AB0"/>
    <w:rsid w:val="00D43DBD"/>
    <w:rsid w:val="00D4659F"/>
    <w:rsid w:val="00D46896"/>
    <w:rsid w:val="00D47633"/>
    <w:rsid w:val="00D47D57"/>
    <w:rsid w:val="00D47F61"/>
    <w:rsid w:val="00D516E7"/>
    <w:rsid w:val="00D51D85"/>
    <w:rsid w:val="00D52B24"/>
    <w:rsid w:val="00D53EAE"/>
    <w:rsid w:val="00D54313"/>
    <w:rsid w:val="00D550B0"/>
    <w:rsid w:val="00D561E9"/>
    <w:rsid w:val="00D56C03"/>
    <w:rsid w:val="00D5784F"/>
    <w:rsid w:val="00D57BC3"/>
    <w:rsid w:val="00D602E6"/>
    <w:rsid w:val="00D61201"/>
    <w:rsid w:val="00D61434"/>
    <w:rsid w:val="00D619D2"/>
    <w:rsid w:val="00D62432"/>
    <w:rsid w:val="00D62571"/>
    <w:rsid w:val="00D64AD3"/>
    <w:rsid w:val="00D64D26"/>
    <w:rsid w:val="00D661FE"/>
    <w:rsid w:val="00D66C05"/>
    <w:rsid w:val="00D6737E"/>
    <w:rsid w:val="00D70272"/>
    <w:rsid w:val="00D71ED6"/>
    <w:rsid w:val="00D71F66"/>
    <w:rsid w:val="00D73183"/>
    <w:rsid w:val="00D736F0"/>
    <w:rsid w:val="00D74B56"/>
    <w:rsid w:val="00D7542E"/>
    <w:rsid w:val="00D76A43"/>
    <w:rsid w:val="00D76E55"/>
    <w:rsid w:val="00D8032A"/>
    <w:rsid w:val="00D8039E"/>
    <w:rsid w:val="00D8295C"/>
    <w:rsid w:val="00D82ABC"/>
    <w:rsid w:val="00D83061"/>
    <w:rsid w:val="00D861F4"/>
    <w:rsid w:val="00D870D5"/>
    <w:rsid w:val="00D90DD1"/>
    <w:rsid w:val="00D923B0"/>
    <w:rsid w:val="00D92F3B"/>
    <w:rsid w:val="00D93839"/>
    <w:rsid w:val="00D97BC8"/>
    <w:rsid w:val="00D97CCA"/>
    <w:rsid w:val="00DA0167"/>
    <w:rsid w:val="00DA0A1C"/>
    <w:rsid w:val="00DA0A7A"/>
    <w:rsid w:val="00DA228D"/>
    <w:rsid w:val="00DA28E5"/>
    <w:rsid w:val="00DA2D20"/>
    <w:rsid w:val="00DA2E39"/>
    <w:rsid w:val="00DA2F0C"/>
    <w:rsid w:val="00DA5BE2"/>
    <w:rsid w:val="00DA6CBC"/>
    <w:rsid w:val="00DB1791"/>
    <w:rsid w:val="00DB45F3"/>
    <w:rsid w:val="00DB54AF"/>
    <w:rsid w:val="00DB6091"/>
    <w:rsid w:val="00DB6831"/>
    <w:rsid w:val="00DB71AE"/>
    <w:rsid w:val="00DC06B8"/>
    <w:rsid w:val="00DC38F1"/>
    <w:rsid w:val="00DC50F4"/>
    <w:rsid w:val="00DC597F"/>
    <w:rsid w:val="00DC6355"/>
    <w:rsid w:val="00DC7F59"/>
    <w:rsid w:val="00DD0048"/>
    <w:rsid w:val="00DD0892"/>
    <w:rsid w:val="00DD2C23"/>
    <w:rsid w:val="00DD2CF3"/>
    <w:rsid w:val="00DD3498"/>
    <w:rsid w:val="00DD54C9"/>
    <w:rsid w:val="00DD5C62"/>
    <w:rsid w:val="00DE0B08"/>
    <w:rsid w:val="00DE0C1C"/>
    <w:rsid w:val="00DE273F"/>
    <w:rsid w:val="00DE2DFA"/>
    <w:rsid w:val="00DE3C80"/>
    <w:rsid w:val="00DE3FF1"/>
    <w:rsid w:val="00DE587D"/>
    <w:rsid w:val="00DF1961"/>
    <w:rsid w:val="00DF27FD"/>
    <w:rsid w:val="00DF33AC"/>
    <w:rsid w:val="00DF5B64"/>
    <w:rsid w:val="00DF6141"/>
    <w:rsid w:val="00DF6A2B"/>
    <w:rsid w:val="00E00386"/>
    <w:rsid w:val="00E02084"/>
    <w:rsid w:val="00E025C3"/>
    <w:rsid w:val="00E03673"/>
    <w:rsid w:val="00E04512"/>
    <w:rsid w:val="00E06B80"/>
    <w:rsid w:val="00E06D19"/>
    <w:rsid w:val="00E06FEF"/>
    <w:rsid w:val="00E1087F"/>
    <w:rsid w:val="00E10EB5"/>
    <w:rsid w:val="00E11D09"/>
    <w:rsid w:val="00E135C1"/>
    <w:rsid w:val="00E14C5C"/>
    <w:rsid w:val="00E172BC"/>
    <w:rsid w:val="00E225E4"/>
    <w:rsid w:val="00E22A2E"/>
    <w:rsid w:val="00E22F72"/>
    <w:rsid w:val="00E2471C"/>
    <w:rsid w:val="00E301EB"/>
    <w:rsid w:val="00E33EF7"/>
    <w:rsid w:val="00E34D0A"/>
    <w:rsid w:val="00E3564C"/>
    <w:rsid w:val="00E36075"/>
    <w:rsid w:val="00E36917"/>
    <w:rsid w:val="00E419A6"/>
    <w:rsid w:val="00E41CF8"/>
    <w:rsid w:val="00E4404D"/>
    <w:rsid w:val="00E450C8"/>
    <w:rsid w:val="00E46D73"/>
    <w:rsid w:val="00E473EB"/>
    <w:rsid w:val="00E47B68"/>
    <w:rsid w:val="00E47BF7"/>
    <w:rsid w:val="00E52580"/>
    <w:rsid w:val="00E5269A"/>
    <w:rsid w:val="00E54802"/>
    <w:rsid w:val="00E54B53"/>
    <w:rsid w:val="00E56384"/>
    <w:rsid w:val="00E56417"/>
    <w:rsid w:val="00E571CC"/>
    <w:rsid w:val="00E60114"/>
    <w:rsid w:val="00E621D5"/>
    <w:rsid w:val="00E63652"/>
    <w:rsid w:val="00E64255"/>
    <w:rsid w:val="00E65464"/>
    <w:rsid w:val="00E65D15"/>
    <w:rsid w:val="00E72072"/>
    <w:rsid w:val="00E73ABD"/>
    <w:rsid w:val="00E7433F"/>
    <w:rsid w:val="00E74BBA"/>
    <w:rsid w:val="00E76EA3"/>
    <w:rsid w:val="00E80100"/>
    <w:rsid w:val="00E82491"/>
    <w:rsid w:val="00E8271B"/>
    <w:rsid w:val="00E82916"/>
    <w:rsid w:val="00E839A5"/>
    <w:rsid w:val="00E84CF9"/>
    <w:rsid w:val="00E85C02"/>
    <w:rsid w:val="00E86924"/>
    <w:rsid w:val="00E86D12"/>
    <w:rsid w:val="00E87834"/>
    <w:rsid w:val="00E87AAD"/>
    <w:rsid w:val="00E91BB0"/>
    <w:rsid w:val="00E937C7"/>
    <w:rsid w:val="00E943A3"/>
    <w:rsid w:val="00E94D20"/>
    <w:rsid w:val="00E95F3C"/>
    <w:rsid w:val="00E96E0A"/>
    <w:rsid w:val="00E9775D"/>
    <w:rsid w:val="00EA2079"/>
    <w:rsid w:val="00EA3364"/>
    <w:rsid w:val="00EA3FA7"/>
    <w:rsid w:val="00EA5A91"/>
    <w:rsid w:val="00EA5D2F"/>
    <w:rsid w:val="00EA6276"/>
    <w:rsid w:val="00EA694C"/>
    <w:rsid w:val="00EA7702"/>
    <w:rsid w:val="00EA7B94"/>
    <w:rsid w:val="00EA7FB7"/>
    <w:rsid w:val="00EB0DAB"/>
    <w:rsid w:val="00EB13BC"/>
    <w:rsid w:val="00EB2844"/>
    <w:rsid w:val="00EB288C"/>
    <w:rsid w:val="00EB4134"/>
    <w:rsid w:val="00EB48DC"/>
    <w:rsid w:val="00EB5F1A"/>
    <w:rsid w:val="00EB62FF"/>
    <w:rsid w:val="00EB6594"/>
    <w:rsid w:val="00EC3584"/>
    <w:rsid w:val="00EC5C87"/>
    <w:rsid w:val="00EC7F52"/>
    <w:rsid w:val="00ED142C"/>
    <w:rsid w:val="00ED2930"/>
    <w:rsid w:val="00ED3543"/>
    <w:rsid w:val="00EE11B8"/>
    <w:rsid w:val="00EE284B"/>
    <w:rsid w:val="00EE2C44"/>
    <w:rsid w:val="00EE3331"/>
    <w:rsid w:val="00EE35B7"/>
    <w:rsid w:val="00EE384E"/>
    <w:rsid w:val="00EE385C"/>
    <w:rsid w:val="00EE3FE3"/>
    <w:rsid w:val="00EE5280"/>
    <w:rsid w:val="00EE565E"/>
    <w:rsid w:val="00EE5CAB"/>
    <w:rsid w:val="00EE73EC"/>
    <w:rsid w:val="00EF14A8"/>
    <w:rsid w:val="00EF15D9"/>
    <w:rsid w:val="00EF4456"/>
    <w:rsid w:val="00EF56DE"/>
    <w:rsid w:val="00EF67B1"/>
    <w:rsid w:val="00F011FD"/>
    <w:rsid w:val="00F016BE"/>
    <w:rsid w:val="00F02679"/>
    <w:rsid w:val="00F02FF3"/>
    <w:rsid w:val="00F030BF"/>
    <w:rsid w:val="00F035C0"/>
    <w:rsid w:val="00F07A3B"/>
    <w:rsid w:val="00F109DA"/>
    <w:rsid w:val="00F1103E"/>
    <w:rsid w:val="00F130F9"/>
    <w:rsid w:val="00F15DA6"/>
    <w:rsid w:val="00F162A9"/>
    <w:rsid w:val="00F202BE"/>
    <w:rsid w:val="00F20350"/>
    <w:rsid w:val="00F2082D"/>
    <w:rsid w:val="00F20AAA"/>
    <w:rsid w:val="00F20B96"/>
    <w:rsid w:val="00F21D8F"/>
    <w:rsid w:val="00F21EA0"/>
    <w:rsid w:val="00F21FA1"/>
    <w:rsid w:val="00F2349E"/>
    <w:rsid w:val="00F238B0"/>
    <w:rsid w:val="00F243AA"/>
    <w:rsid w:val="00F249FA"/>
    <w:rsid w:val="00F25EBC"/>
    <w:rsid w:val="00F27AE3"/>
    <w:rsid w:val="00F27FD4"/>
    <w:rsid w:val="00F315FC"/>
    <w:rsid w:val="00F31E34"/>
    <w:rsid w:val="00F3261B"/>
    <w:rsid w:val="00F32B7E"/>
    <w:rsid w:val="00F33529"/>
    <w:rsid w:val="00F359C2"/>
    <w:rsid w:val="00F35A6D"/>
    <w:rsid w:val="00F35F52"/>
    <w:rsid w:val="00F35F5F"/>
    <w:rsid w:val="00F36439"/>
    <w:rsid w:val="00F3791E"/>
    <w:rsid w:val="00F40B39"/>
    <w:rsid w:val="00F41155"/>
    <w:rsid w:val="00F42920"/>
    <w:rsid w:val="00F42A94"/>
    <w:rsid w:val="00F432DC"/>
    <w:rsid w:val="00F43DD2"/>
    <w:rsid w:val="00F45C7F"/>
    <w:rsid w:val="00F45C93"/>
    <w:rsid w:val="00F50945"/>
    <w:rsid w:val="00F524DE"/>
    <w:rsid w:val="00F53F59"/>
    <w:rsid w:val="00F5437C"/>
    <w:rsid w:val="00F55025"/>
    <w:rsid w:val="00F568FE"/>
    <w:rsid w:val="00F56C6C"/>
    <w:rsid w:val="00F57893"/>
    <w:rsid w:val="00F579D3"/>
    <w:rsid w:val="00F57D68"/>
    <w:rsid w:val="00F602C4"/>
    <w:rsid w:val="00F60B5C"/>
    <w:rsid w:val="00F61B34"/>
    <w:rsid w:val="00F61DA9"/>
    <w:rsid w:val="00F62385"/>
    <w:rsid w:val="00F625A4"/>
    <w:rsid w:val="00F629F5"/>
    <w:rsid w:val="00F634FF"/>
    <w:rsid w:val="00F64182"/>
    <w:rsid w:val="00F6426B"/>
    <w:rsid w:val="00F66924"/>
    <w:rsid w:val="00F672ED"/>
    <w:rsid w:val="00F724C9"/>
    <w:rsid w:val="00F72B28"/>
    <w:rsid w:val="00F73681"/>
    <w:rsid w:val="00F74679"/>
    <w:rsid w:val="00F7759C"/>
    <w:rsid w:val="00F80807"/>
    <w:rsid w:val="00F81155"/>
    <w:rsid w:val="00F8160A"/>
    <w:rsid w:val="00F82F5F"/>
    <w:rsid w:val="00F83507"/>
    <w:rsid w:val="00F840EE"/>
    <w:rsid w:val="00F864D1"/>
    <w:rsid w:val="00F873E2"/>
    <w:rsid w:val="00F8746E"/>
    <w:rsid w:val="00F906F7"/>
    <w:rsid w:val="00F90E6A"/>
    <w:rsid w:val="00F934D1"/>
    <w:rsid w:val="00F93826"/>
    <w:rsid w:val="00F93EF8"/>
    <w:rsid w:val="00F9436E"/>
    <w:rsid w:val="00F94D8C"/>
    <w:rsid w:val="00F95D48"/>
    <w:rsid w:val="00F9670E"/>
    <w:rsid w:val="00F967A3"/>
    <w:rsid w:val="00F96F94"/>
    <w:rsid w:val="00F9772C"/>
    <w:rsid w:val="00F97D85"/>
    <w:rsid w:val="00FA00F5"/>
    <w:rsid w:val="00FA0554"/>
    <w:rsid w:val="00FA0EE0"/>
    <w:rsid w:val="00FA358B"/>
    <w:rsid w:val="00FA3E67"/>
    <w:rsid w:val="00FA46C3"/>
    <w:rsid w:val="00FA4A32"/>
    <w:rsid w:val="00FA6C91"/>
    <w:rsid w:val="00FB130D"/>
    <w:rsid w:val="00FB1AB8"/>
    <w:rsid w:val="00FB1B59"/>
    <w:rsid w:val="00FB2416"/>
    <w:rsid w:val="00FB270A"/>
    <w:rsid w:val="00FB34D6"/>
    <w:rsid w:val="00FB5784"/>
    <w:rsid w:val="00FB5F5A"/>
    <w:rsid w:val="00FB60D1"/>
    <w:rsid w:val="00FB6230"/>
    <w:rsid w:val="00FB76E7"/>
    <w:rsid w:val="00FC022A"/>
    <w:rsid w:val="00FC06C9"/>
    <w:rsid w:val="00FC0CC1"/>
    <w:rsid w:val="00FC432A"/>
    <w:rsid w:val="00FC4D95"/>
    <w:rsid w:val="00FC5734"/>
    <w:rsid w:val="00FC7A0F"/>
    <w:rsid w:val="00FC7B85"/>
    <w:rsid w:val="00FD0050"/>
    <w:rsid w:val="00FD0948"/>
    <w:rsid w:val="00FD1537"/>
    <w:rsid w:val="00FD18FC"/>
    <w:rsid w:val="00FD1985"/>
    <w:rsid w:val="00FD1E4D"/>
    <w:rsid w:val="00FD2192"/>
    <w:rsid w:val="00FD2708"/>
    <w:rsid w:val="00FD4296"/>
    <w:rsid w:val="00FD5DEB"/>
    <w:rsid w:val="00FD6B62"/>
    <w:rsid w:val="00FD71ED"/>
    <w:rsid w:val="00FD72BC"/>
    <w:rsid w:val="00FD7628"/>
    <w:rsid w:val="00FE1239"/>
    <w:rsid w:val="00FE23E4"/>
    <w:rsid w:val="00FE26AB"/>
    <w:rsid w:val="00FE35E8"/>
    <w:rsid w:val="00FE3AC3"/>
    <w:rsid w:val="00FE3BBD"/>
    <w:rsid w:val="00FE43D5"/>
    <w:rsid w:val="00FE461A"/>
    <w:rsid w:val="00FE49D6"/>
    <w:rsid w:val="00FE53FF"/>
    <w:rsid w:val="00FE586E"/>
    <w:rsid w:val="00FF46B5"/>
    <w:rsid w:val="00FF4AE0"/>
    <w:rsid w:val="00FF5D8D"/>
    <w:rsid w:val="00FF78DB"/>
    <w:rsid w:val="00FF7C89"/>
    <w:rsid w:val="00FF7CD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C37C90"/>
  <w15:chartTrackingRefBased/>
  <w15:docId w15:val="{9403AF73-3340-40FB-A47E-F23E3D503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4D26"/>
    <w:pPr>
      <w:jc w:val="both"/>
    </w:pPr>
    <w:rPr>
      <w:rFonts w:ascii="Arial" w:hAnsi="Arial"/>
      <w:szCs w:val="24"/>
    </w:rPr>
  </w:style>
  <w:style w:type="paragraph" w:styleId="Titre1">
    <w:name w:val="heading 1"/>
    <w:basedOn w:val="Normal"/>
    <w:next w:val="ADEMEparagraphe"/>
    <w:link w:val="Titre1Car"/>
    <w:qFormat/>
    <w:rsid w:val="00A3758E"/>
    <w:pPr>
      <w:numPr>
        <w:numId w:val="26"/>
      </w:numPr>
      <w:pBdr>
        <w:top w:val="single" w:sz="4" w:space="1" w:color="auto"/>
        <w:left w:val="single" w:sz="4" w:space="4" w:color="auto"/>
        <w:bottom w:val="single" w:sz="4" w:space="1" w:color="auto"/>
        <w:right w:val="single" w:sz="4" w:space="4" w:color="auto"/>
      </w:pBdr>
      <w:shd w:val="pct15" w:color="auto" w:fill="auto"/>
      <w:outlineLvl w:val="0"/>
    </w:pPr>
    <w:rPr>
      <w:b/>
      <w:caps/>
      <w:color w:val="595959"/>
      <w:sz w:val="22"/>
      <w:u w:val="single"/>
    </w:rPr>
  </w:style>
  <w:style w:type="paragraph" w:styleId="Titre2">
    <w:name w:val="heading 2"/>
    <w:basedOn w:val="Normal"/>
    <w:next w:val="ADEMEparagraphe"/>
    <w:link w:val="Titre2Car"/>
    <w:qFormat/>
    <w:rsid w:val="00A3758E"/>
    <w:pPr>
      <w:numPr>
        <w:ilvl w:val="1"/>
        <w:numId w:val="26"/>
      </w:numPr>
      <w:pBdr>
        <w:top w:val="single" w:sz="4" w:space="1" w:color="auto"/>
        <w:left w:val="single" w:sz="4" w:space="4" w:color="auto"/>
        <w:bottom w:val="single" w:sz="4" w:space="1" w:color="auto"/>
        <w:right w:val="single" w:sz="4" w:space="4" w:color="auto"/>
      </w:pBdr>
      <w:spacing w:after="240"/>
      <w:outlineLvl w:val="1"/>
    </w:pPr>
    <w:rPr>
      <w:b/>
      <w:caps/>
      <w:color w:val="7F7F7F"/>
      <w:sz w:val="22"/>
    </w:rPr>
  </w:style>
  <w:style w:type="paragraph" w:styleId="Titre3">
    <w:name w:val="heading 3"/>
    <w:basedOn w:val="Style3"/>
    <w:next w:val="ADEMEparagraphe"/>
    <w:qFormat/>
    <w:rsid w:val="00E60114"/>
    <w:pPr>
      <w:numPr>
        <w:numId w:val="26"/>
      </w:numPr>
      <w:outlineLvl w:val="2"/>
    </w:pPr>
    <w:rPr>
      <w:b/>
      <w:u w:val="single"/>
    </w:rPr>
  </w:style>
  <w:style w:type="paragraph" w:styleId="Titre4">
    <w:name w:val="heading 4"/>
    <w:basedOn w:val="Style4"/>
    <w:next w:val="Normal"/>
    <w:qFormat/>
    <w:rsid w:val="00E60114"/>
    <w:pPr>
      <w:numPr>
        <w:numId w:val="26"/>
      </w:numPr>
      <w:outlineLvl w:val="3"/>
    </w:pPr>
  </w:style>
  <w:style w:type="paragraph" w:styleId="Titre5">
    <w:name w:val="heading 5"/>
    <w:basedOn w:val="Titre4"/>
    <w:next w:val="Normal"/>
    <w:rsid w:val="005D18E7"/>
    <w:pPr>
      <w:numPr>
        <w:ilvl w:val="4"/>
      </w:numPr>
      <w:outlineLvl w:val="4"/>
    </w:pPr>
  </w:style>
  <w:style w:type="paragraph" w:styleId="Titre6">
    <w:name w:val="heading 6"/>
    <w:basedOn w:val="Titre5"/>
    <w:next w:val="Normal"/>
    <w:rsid w:val="005D18E7"/>
    <w:pPr>
      <w:numPr>
        <w:ilvl w:val="5"/>
      </w:numPr>
      <w:outlineLvl w:val="5"/>
    </w:pPr>
  </w:style>
  <w:style w:type="paragraph" w:styleId="Titre7">
    <w:name w:val="heading 7"/>
    <w:basedOn w:val="Titre6"/>
    <w:next w:val="Normal"/>
    <w:rsid w:val="005D18E7"/>
    <w:pPr>
      <w:numPr>
        <w:ilvl w:val="6"/>
      </w:numPr>
      <w:outlineLvl w:val="6"/>
    </w:pPr>
  </w:style>
  <w:style w:type="paragraph" w:styleId="Titre8">
    <w:name w:val="heading 8"/>
    <w:basedOn w:val="Normal"/>
    <w:next w:val="Normal"/>
    <w:rsid w:val="00FD0948"/>
    <w:pPr>
      <w:keepNext/>
      <w:numPr>
        <w:ilvl w:val="7"/>
        <w:numId w:val="26"/>
      </w:numPr>
      <w:tabs>
        <w:tab w:val="left" w:pos="4111"/>
      </w:tabs>
      <w:outlineLvl w:val="7"/>
    </w:pPr>
    <w:rPr>
      <w:rFonts w:cs="Arial"/>
      <w:b/>
      <w:bCs/>
      <w:color w:val="000000"/>
      <w:sz w:val="18"/>
      <w:szCs w:val="18"/>
    </w:rPr>
  </w:style>
  <w:style w:type="paragraph" w:styleId="Titre9">
    <w:name w:val="heading 9"/>
    <w:basedOn w:val="Normal"/>
    <w:next w:val="Normal"/>
    <w:rsid w:val="00FD0948"/>
    <w:pPr>
      <w:keepNext/>
      <w:numPr>
        <w:ilvl w:val="8"/>
        <w:numId w:val="26"/>
      </w:numPr>
      <w:tabs>
        <w:tab w:val="left" w:pos="4111"/>
      </w:tabs>
      <w:outlineLvl w:val="8"/>
    </w:pPr>
    <w:rPr>
      <w:rFonts w:cs="Arial"/>
      <w:b/>
      <w:bCs/>
      <w:color w:val="000000"/>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DEMEparagraphe">
    <w:name w:val="ADEME_paragraphe"/>
    <w:qFormat/>
    <w:rsid w:val="006352D6"/>
    <w:pPr>
      <w:spacing w:before="120" w:after="120"/>
      <w:jc w:val="both"/>
    </w:pPr>
    <w:rPr>
      <w:rFonts w:ascii="Arial" w:hAnsi="Arial"/>
      <w:szCs w:val="24"/>
    </w:rPr>
  </w:style>
  <w:style w:type="character" w:customStyle="1" w:styleId="Titre1Car">
    <w:name w:val="Titre 1 Car"/>
    <w:link w:val="Titre1"/>
    <w:rsid w:val="00A3758E"/>
    <w:rPr>
      <w:rFonts w:ascii="Arial" w:hAnsi="Arial"/>
      <w:b/>
      <w:caps/>
      <w:color w:val="595959"/>
      <w:sz w:val="22"/>
      <w:szCs w:val="24"/>
      <w:u w:val="single"/>
      <w:shd w:val="pct15" w:color="auto" w:fill="auto"/>
    </w:rPr>
  </w:style>
  <w:style w:type="character" w:customStyle="1" w:styleId="Titre2Car">
    <w:name w:val="Titre 2 Car"/>
    <w:link w:val="Titre2"/>
    <w:rsid w:val="00A3758E"/>
    <w:rPr>
      <w:rFonts w:ascii="Arial" w:hAnsi="Arial"/>
      <w:b/>
      <w:caps/>
      <w:color w:val="7F7F7F"/>
      <w:sz w:val="22"/>
      <w:szCs w:val="24"/>
    </w:rPr>
  </w:style>
  <w:style w:type="paragraph" w:customStyle="1" w:styleId="PPADEMETitreEncadr">
    <w:name w:val="PP_ADEME_Titre_Encadré"/>
    <w:rsid w:val="00C83B06"/>
    <w:pPr>
      <w:framePr w:wrap="around" w:vAnchor="text" w:hAnchor="text" w:y="1"/>
      <w:pBdr>
        <w:top w:val="double" w:sz="4" w:space="0" w:color="auto"/>
        <w:left w:val="double" w:sz="4" w:space="4" w:color="auto"/>
        <w:bottom w:val="double" w:sz="4" w:space="0" w:color="auto"/>
        <w:right w:val="double" w:sz="4" w:space="4" w:color="auto"/>
      </w:pBdr>
      <w:jc w:val="center"/>
    </w:pPr>
    <w:rPr>
      <w:rFonts w:ascii="Arial" w:hAnsi="Arial"/>
      <w:b/>
      <w:caps/>
      <w:sz w:val="28"/>
      <w:szCs w:val="24"/>
    </w:rPr>
  </w:style>
  <w:style w:type="paragraph" w:styleId="Pieddepage">
    <w:name w:val="footer"/>
    <w:basedOn w:val="Normal"/>
    <w:link w:val="PieddepageCar"/>
    <w:pPr>
      <w:tabs>
        <w:tab w:val="center" w:pos="4536"/>
        <w:tab w:val="right" w:pos="9072"/>
      </w:tabs>
    </w:pPr>
  </w:style>
  <w:style w:type="character" w:customStyle="1" w:styleId="PieddepageCar">
    <w:name w:val="Pied de page Car"/>
    <w:link w:val="Pieddepage"/>
    <w:uiPriority w:val="99"/>
    <w:rsid w:val="00620749"/>
    <w:rPr>
      <w:sz w:val="24"/>
      <w:szCs w:val="24"/>
      <w:lang w:val="fr-FR" w:eastAsia="fr-FR" w:bidi="ar-SA"/>
    </w:rPr>
  </w:style>
  <w:style w:type="character" w:styleId="Numrodepage">
    <w:name w:val="page number"/>
    <w:rsid w:val="005D18E7"/>
    <w:rPr>
      <w:rFonts w:ascii="Arial" w:hAnsi="Arial"/>
      <w:sz w:val="20"/>
    </w:rPr>
  </w:style>
  <w:style w:type="paragraph" w:styleId="En-tte">
    <w:name w:val="header"/>
    <w:basedOn w:val="Normal"/>
    <w:pPr>
      <w:tabs>
        <w:tab w:val="center" w:pos="4536"/>
        <w:tab w:val="right" w:pos="9072"/>
      </w:tabs>
    </w:pPr>
  </w:style>
  <w:style w:type="character" w:styleId="Lienhypertexte">
    <w:name w:val="Hyperlink"/>
    <w:uiPriority w:val="99"/>
    <w:rsid w:val="00D870D5"/>
    <w:rPr>
      <w:color w:val="0000FF"/>
      <w:u w:val="single"/>
    </w:rPr>
  </w:style>
  <w:style w:type="paragraph" w:styleId="Textedebulles">
    <w:name w:val="Balloon Text"/>
    <w:basedOn w:val="Normal"/>
    <w:link w:val="TextedebullesCar"/>
    <w:uiPriority w:val="99"/>
    <w:semiHidden/>
    <w:rsid w:val="007E60F1"/>
    <w:rPr>
      <w:rFonts w:ascii="Tahoma" w:hAnsi="Tahoma" w:cs="Tahoma"/>
      <w:sz w:val="16"/>
      <w:szCs w:val="16"/>
    </w:rPr>
  </w:style>
  <w:style w:type="character" w:customStyle="1" w:styleId="TextedebullesCar">
    <w:name w:val="Texte de bulles Car"/>
    <w:link w:val="Textedebulles"/>
    <w:uiPriority w:val="99"/>
    <w:semiHidden/>
    <w:rsid w:val="005E5610"/>
    <w:rPr>
      <w:rFonts w:ascii="Tahoma" w:hAnsi="Tahoma" w:cs="Tahoma"/>
      <w:sz w:val="16"/>
      <w:szCs w:val="16"/>
    </w:rPr>
  </w:style>
  <w:style w:type="paragraph" w:styleId="Notedebasdepage">
    <w:name w:val="footnote text"/>
    <w:basedOn w:val="Normal"/>
    <w:link w:val="NotedebasdepageCar"/>
    <w:uiPriority w:val="99"/>
    <w:semiHidden/>
    <w:rsid w:val="002733B0"/>
    <w:rPr>
      <w:szCs w:val="20"/>
    </w:rPr>
  </w:style>
  <w:style w:type="character" w:customStyle="1" w:styleId="NotedebasdepageCar">
    <w:name w:val="Note de bas de page Car"/>
    <w:link w:val="Notedebasdepage"/>
    <w:uiPriority w:val="99"/>
    <w:semiHidden/>
    <w:rsid w:val="00095290"/>
    <w:rPr>
      <w:rFonts w:ascii="Arial" w:hAnsi="Arial"/>
    </w:rPr>
  </w:style>
  <w:style w:type="character" w:styleId="Appelnotedebasdep">
    <w:name w:val="footnote reference"/>
    <w:semiHidden/>
    <w:rsid w:val="002733B0"/>
    <w:rPr>
      <w:vertAlign w:val="superscript"/>
    </w:rPr>
  </w:style>
  <w:style w:type="table" w:styleId="Grilledutableau">
    <w:name w:val="Table Grid"/>
    <w:basedOn w:val="TableauNormal"/>
    <w:uiPriority w:val="39"/>
    <w:rsid w:val="00CC00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rsid w:val="00347D0D"/>
    <w:rPr>
      <w:sz w:val="16"/>
      <w:szCs w:val="16"/>
    </w:rPr>
  </w:style>
  <w:style w:type="paragraph" w:styleId="Commentaire">
    <w:name w:val="annotation text"/>
    <w:basedOn w:val="Normal"/>
    <w:link w:val="CommentaireCar"/>
    <w:rsid w:val="00347D0D"/>
    <w:rPr>
      <w:szCs w:val="20"/>
    </w:rPr>
  </w:style>
  <w:style w:type="character" w:customStyle="1" w:styleId="CommentaireCar">
    <w:name w:val="Commentaire Car"/>
    <w:link w:val="Commentaire"/>
    <w:rsid w:val="00854E43"/>
    <w:rPr>
      <w:rFonts w:ascii="Arial" w:hAnsi="Arial"/>
    </w:rPr>
  </w:style>
  <w:style w:type="paragraph" w:styleId="Objetducommentaire">
    <w:name w:val="annotation subject"/>
    <w:basedOn w:val="Commentaire"/>
    <w:next w:val="Commentaire"/>
    <w:link w:val="ObjetducommentaireCar"/>
    <w:uiPriority w:val="99"/>
    <w:semiHidden/>
    <w:rsid w:val="002A75FC"/>
    <w:rPr>
      <w:b/>
      <w:bCs/>
    </w:rPr>
  </w:style>
  <w:style w:type="character" w:customStyle="1" w:styleId="ObjetducommentaireCar">
    <w:name w:val="Objet du commentaire Car"/>
    <w:link w:val="Objetducommentaire"/>
    <w:uiPriority w:val="99"/>
    <w:semiHidden/>
    <w:rsid w:val="005E5610"/>
    <w:rPr>
      <w:rFonts w:ascii="Arial" w:hAnsi="Arial"/>
      <w:b/>
      <w:bCs/>
    </w:rPr>
  </w:style>
  <w:style w:type="paragraph" w:styleId="TM3">
    <w:name w:val="toc 3"/>
    <w:basedOn w:val="Normal"/>
    <w:next w:val="Normal"/>
    <w:autoRedefine/>
    <w:uiPriority w:val="39"/>
    <w:rsid w:val="0067630F"/>
    <w:pPr>
      <w:tabs>
        <w:tab w:val="left" w:pos="1559"/>
        <w:tab w:val="right" w:leader="dot" w:pos="9062"/>
      </w:tabs>
      <w:ind w:left="880"/>
    </w:pPr>
    <w:rPr>
      <w:rFonts w:cs="Arial"/>
      <w:i/>
      <w:szCs w:val="20"/>
    </w:rPr>
  </w:style>
  <w:style w:type="paragraph" w:styleId="TM1">
    <w:name w:val="toc 1"/>
    <w:basedOn w:val="Normal"/>
    <w:next w:val="Normal"/>
    <w:autoRedefine/>
    <w:uiPriority w:val="39"/>
    <w:rsid w:val="00C228E5"/>
    <w:pPr>
      <w:spacing w:before="120" w:after="120"/>
    </w:pPr>
    <w:rPr>
      <w:b/>
    </w:rPr>
  </w:style>
  <w:style w:type="paragraph" w:styleId="TM2">
    <w:name w:val="toc 2"/>
    <w:basedOn w:val="Normal"/>
    <w:next w:val="Normal"/>
    <w:autoRedefine/>
    <w:uiPriority w:val="39"/>
    <w:rsid w:val="00C228E5"/>
    <w:pPr>
      <w:ind w:left="240"/>
    </w:pPr>
  </w:style>
  <w:style w:type="paragraph" w:customStyle="1" w:styleId="PPADEMETitre2Encadr">
    <w:name w:val="PP_ADEME_Titre2_Encadré"/>
    <w:basedOn w:val="PPADEMETitreEncadr"/>
    <w:rsid w:val="00C83B06"/>
    <w:pPr>
      <w:framePr w:wrap="around"/>
      <w:pBdr>
        <w:top w:val="single" w:sz="4" w:space="12" w:color="auto"/>
        <w:left w:val="none" w:sz="0" w:space="0" w:color="auto"/>
        <w:bottom w:val="single" w:sz="4" w:space="12" w:color="auto"/>
        <w:right w:val="none" w:sz="0" w:space="0" w:color="auto"/>
      </w:pBdr>
    </w:pPr>
  </w:style>
  <w:style w:type="paragraph" w:customStyle="1" w:styleId="PPADEMETitreEncadrNiv2">
    <w:name w:val="PP_ADEME_Titre_Encadré_Niv2"/>
    <w:basedOn w:val="PPADEMETitreEncadr"/>
    <w:rsid w:val="00E74BBA"/>
    <w:pPr>
      <w:framePr w:wrap="around"/>
    </w:pPr>
    <w:rPr>
      <w:sz w:val="24"/>
    </w:rPr>
  </w:style>
  <w:style w:type="paragraph" w:customStyle="1" w:styleId="ADEMETitreCentr">
    <w:name w:val="ADEME_Titre_Centré"/>
    <w:rsid w:val="00E74BBA"/>
    <w:pPr>
      <w:spacing w:before="120" w:after="120"/>
      <w:jc w:val="center"/>
    </w:pPr>
    <w:rPr>
      <w:rFonts w:ascii="Arial" w:hAnsi="Arial"/>
      <w:b/>
      <w:sz w:val="24"/>
      <w:szCs w:val="24"/>
    </w:rPr>
  </w:style>
  <w:style w:type="paragraph" w:customStyle="1" w:styleId="ADEMEListeNumrote1">
    <w:name w:val="ADEME_Liste Numérotée 1"/>
    <w:rsid w:val="00E74BBA"/>
    <w:pPr>
      <w:numPr>
        <w:numId w:val="1"/>
      </w:numPr>
      <w:spacing w:before="120" w:after="120"/>
    </w:pPr>
    <w:rPr>
      <w:rFonts w:ascii="Arial" w:hAnsi="Arial"/>
      <w:b/>
      <w:sz w:val="22"/>
      <w:szCs w:val="24"/>
    </w:rPr>
  </w:style>
  <w:style w:type="paragraph" w:customStyle="1" w:styleId="ADEMEliste2">
    <w:name w:val="ADEME_liste 2"/>
    <w:basedOn w:val="Ademeliste1"/>
    <w:rsid w:val="00EE385C"/>
    <w:pPr>
      <w:numPr>
        <w:numId w:val="10"/>
      </w:numPr>
    </w:pPr>
  </w:style>
  <w:style w:type="paragraph" w:customStyle="1" w:styleId="Ademeliste1">
    <w:name w:val="Ademe_liste 1"/>
    <w:basedOn w:val="ADEMEparagraphe"/>
    <w:rsid w:val="007B64D1"/>
    <w:pPr>
      <w:numPr>
        <w:numId w:val="8"/>
      </w:numPr>
      <w:tabs>
        <w:tab w:val="left" w:pos="720"/>
      </w:tabs>
      <w:spacing w:before="0" w:after="0"/>
    </w:pPr>
  </w:style>
  <w:style w:type="paragraph" w:customStyle="1" w:styleId="ADEMElisteNumrote2">
    <w:name w:val="ADEME_liste Numérotée 2"/>
    <w:basedOn w:val="Normal"/>
    <w:rsid w:val="00355DC0"/>
    <w:pPr>
      <w:numPr>
        <w:numId w:val="2"/>
      </w:numPr>
      <w:ind w:left="1773" w:hanging="357"/>
    </w:pPr>
    <w:rPr>
      <w:b/>
    </w:rPr>
  </w:style>
  <w:style w:type="paragraph" w:customStyle="1" w:styleId="RCADEMETitre1">
    <w:name w:val="RC_ADEME_Titre1"/>
    <w:rsid w:val="000208D5"/>
    <w:pPr>
      <w:numPr>
        <w:numId w:val="3"/>
      </w:numPr>
    </w:pPr>
    <w:rPr>
      <w:rFonts w:ascii="Arial" w:hAnsi="Arial"/>
      <w:b/>
      <w:color w:val="0070C0"/>
      <w:sz w:val="22"/>
      <w:szCs w:val="24"/>
      <w:u w:val="single"/>
    </w:rPr>
  </w:style>
  <w:style w:type="paragraph" w:customStyle="1" w:styleId="RCADEMETitre2">
    <w:name w:val="RC_ADEME_Titre2"/>
    <w:basedOn w:val="RCADEMETitre1"/>
    <w:rsid w:val="006352D6"/>
    <w:pPr>
      <w:numPr>
        <w:numId w:val="4"/>
      </w:numPr>
    </w:pPr>
    <w:rPr>
      <w:b w:val="0"/>
      <w:u w:val="none"/>
    </w:rPr>
  </w:style>
  <w:style w:type="paragraph" w:customStyle="1" w:styleId="RCADEMETitre3">
    <w:name w:val="RC_ADEME_Titre3"/>
    <w:basedOn w:val="RCADEMETitre2"/>
    <w:rsid w:val="00B6423A"/>
    <w:pPr>
      <w:numPr>
        <w:ilvl w:val="1"/>
      </w:numPr>
      <w:jc w:val="both"/>
    </w:pPr>
  </w:style>
  <w:style w:type="paragraph" w:customStyle="1" w:styleId="RCADEMETexteNiv1">
    <w:name w:val="RC_ADEME_Texte_Niv1"/>
    <w:basedOn w:val="Normal"/>
    <w:rsid w:val="007C0BDF"/>
    <w:pPr>
      <w:ind w:left="1416"/>
    </w:pPr>
  </w:style>
  <w:style w:type="paragraph" w:customStyle="1" w:styleId="RCADEMEListe1">
    <w:name w:val="RC_ADEME_Liste1"/>
    <w:basedOn w:val="RCADEMETexteNiv1"/>
    <w:rsid w:val="00A65D51"/>
    <w:pPr>
      <w:numPr>
        <w:numId w:val="5"/>
      </w:numPr>
      <w:ind w:left="2484"/>
    </w:pPr>
  </w:style>
  <w:style w:type="paragraph" w:customStyle="1" w:styleId="ADEMETableauGrasCentr">
    <w:name w:val="ADEME_Tableau_GrasCentré"/>
    <w:basedOn w:val="ADEMEparagraphe"/>
    <w:rsid w:val="00487118"/>
    <w:pPr>
      <w:jc w:val="center"/>
    </w:pPr>
    <w:rPr>
      <w:b/>
    </w:rPr>
  </w:style>
  <w:style w:type="paragraph" w:customStyle="1" w:styleId="ADEMEtableauTexte">
    <w:name w:val="ADEME_tableau_Texte"/>
    <w:basedOn w:val="ADEMEparagraphe"/>
    <w:rsid w:val="00487118"/>
  </w:style>
  <w:style w:type="paragraph" w:customStyle="1" w:styleId="RCADEMEliste2">
    <w:name w:val="RC_ADEME_liste 2"/>
    <w:basedOn w:val="RCADEMETexteNiv1"/>
    <w:rsid w:val="00FC0CC1"/>
    <w:pPr>
      <w:numPr>
        <w:numId w:val="6"/>
      </w:numPr>
      <w:ind w:left="1776"/>
    </w:pPr>
  </w:style>
  <w:style w:type="paragraph" w:customStyle="1" w:styleId="RCADEMETexteNiv2">
    <w:name w:val="RC_ADEME_Texte_Niv2"/>
    <w:basedOn w:val="RCADEMETexteNiv1"/>
    <w:rsid w:val="00FC0CC1"/>
    <w:pPr>
      <w:ind w:left="2124"/>
    </w:pPr>
  </w:style>
  <w:style w:type="paragraph" w:customStyle="1" w:styleId="RCADEMEliste3">
    <w:name w:val="RC_ADEME_liste3"/>
    <w:basedOn w:val="RCADEMEListe1"/>
    <w:rsid w:val="00D861F4"/>
    <w:pPr>
      <w:ind w:left="3192"/>
    </w:pPr>
  </w:style>
  <w:style w:type="paragraph" w:customStyle="1" w:styleId="ADEMEEncadr">
    <w:name w:val="ADEME_Encadré"/>
    <w:rsid w:val="00D62571"/>
    <w:pPr>
      <w:pBdr>
        <w:top w:val="single" w:sz="4" w:space="1" w:color="auto"/>
        <w:left w:val="single" w:sz="4" w:space="4" w:color="auto"/>
        <w:bottom w:val="single" w:sz="4" w:space="1" w:color="auto"/>
        <w:right w:val="single" w:sz="4" w:space="4" w:color="auto"/>
      </w:pBdr>
    </w:pPr>
    <w:rPr>
      <w:rFonts w:ascii="Arial" w:hAnsi="Arial"/>
      <w:b/>
      <w:szCs w:val="24"/>
    </w:rPr>
  </w:style>
  <w:style w:type="paragraph" w:customStyle="1" w:styleId="AETitre1">
    <w:name w:val="AE_Titre 1"/>
    <w:rsid w:val="008A570A"/>
    <w:pPr>
      <w:pBdr>
        <w:top w:val="single" w:sz="4" w:space="1" w:color="auto"/>
        <w:left w:val="single" w:sz="4" w:space="4" w:color="auto"/>
        <w:bottom w:val="single" w:sz="4" w:space="1" w:color="auto"/>
        <w:right w:val="single" w:sz="4" w:space="4" w:color="auto"/>
      </w:pBdr>
      <w:shd w:val="pct15" w:color="auto" w:fill="auto"/>
      <w:jc w:val="center"/>
    </w:pPr>
    <w:rPr>
      <w:rFonts w:ascii="Arial" w:hAnsi="Arial"/>
      <w:b/>
      <w:caps/>
      <w:sz w:val="24"/>
      <w:szCs w:val="24"/>
    </w:rPr>
  </w:style>
  <w:style w:type="paragraph" w:customStyle="1" w:styleId="AETitre2">
    <w:name w:val="AE_Titre 2"/>
    <w:basedOn w:val="AETitre1"/>
    <w:rsid w:val="00F243AA"/>
    <w:pPr>
      <w:jc w:val="left"/>
    </w:pPr>
  </w:style>
  <w:style w:type="paragraph" w:customStyle="1" w:styleId="ADEMEListeNumrote3">
    <w:name w:val="ADEME_Liste_Numérotée3"/>
    <w:rsid w:val="003A51AC"/>
    <w:pPr>
      <w:numPr>
        <w:numId w:val="7"/>
      </w:numPr>
      <w:ind w:left="360"/>
    </w:pPr>
    <w:rPr>
      <w:rFonts w:ascii="Arial" w:hAnsi="Arial"/>
      <w:b/>
      <w:szCs w:val="24"/>
    </w:rPr>
  </w:style>
  <w:style w:type="paragraph" w:customStyle="1" w:styleId="Commentairessouligns">
    <w:name w:val="Commentaires_soulignés"/>
    <w:basedOn w:val="Normal"/>
    <w:rsid w:val="00DE587D"/>
    <w:rPr>
      <w:color w:val="0070C0"/>
      <w:u w:val="single"/>
    </w:rPr>
  </w:style>
  <w:style w:type="paragraph" w:customStyle="1" w:styleId="Commentaires">
    <w:name w:val="Commentaires"/>
    <w:basedOn w:val="Commentairessouligns"/>
    <w:rsid w:val="00DE587D"/>
    <w:rPr>
      <w:i/>
      <w:u w:val="none"/>
    </w:rPr>
  </w:style>
  <w:style w:type="paragraph" w:customStyle="1" w:styleId="Commentaireliste">
    <w:name w:val="Commentaire_liste"/>
    <w:basedOn w:val="Commentaires"/>
    <w:rsid w:val="00DE587D"/>
    <w:pPr>
      <w:numPr>
        <w:numId w:val="9"/>
      </w:numPr>
    </w:pPr>
  </w:style>
  <w:style w:type="paragraph" w:customStyle="1" w:styleId="ADEMEliste1majuscule">
    <w:name w:val="ADEME_liste 1_majuscule"/>
    <w:basedOn w:val="Ademeliste1"/>
    <w:rsid w:val="00EE385C"/>
    <w:rPr>
      <w:b/>
      <w:i/>
      <w:smallCaps/>
    </w:rPr>
  </w:style>
  <w:style w:type="paragraph" w:customStyle="1" w:styleId="ADEMEtableauitaliqueGrasDroite">
    <w:name w:val="ADEME_tableau_italiqueGrasDroite"/>
    <w:basedOn w:val="ADEMEtableauTexte"/>
    <w:rsid w:val="00483617"/>
    <w:pPr>
      <w:jc w:val="right"/>
    </w:pPr>
    <w:rPr>
      <w:b/>
      <w:i/>
    </w:rPr>
  </w:style>
  <w:style w:type="paragraph" w:customStyle="1" w:styleId="ADEMEtableau-texteDroite">
    <w:name w:val="ADEME_tableau-texteDroite"/>
    <w:basedOn w:val="ADEMEtableauTexte"/>
    <w:rsid w:val="00436261"/>
    <w:pPr>
      <w:spacing w:before="0" w:after="0"/>
      <w:jc w:val="right"/>
    </w:pPr>
  </w:style>
  <w:style w:type="paragraph" w:customStyle="1" w:styleId="MADEMETitreArticle">
    <w:name w:val="M_ADEME_TitreArticle"/>
    <w:basedOn w:val="ADEMEparagraphe"/>
    <w:rsid w:val="00F724C9"/>
    <w:pPr>
      <w:numPr>
        <w:numId w:val="11"/>
      </w:numPr>
      <w:tabs>
        <w:tab w:val="left" w:pos="1162"/>
        <w:tab w:val="left" w:pos="1276"/>
      </w:tabs>
    </w:pPr>
    <w:rPr>
      <w:b/>
      <w:iCs/>
      <w:u w:val="single"/>
    </w:rPr>
  </w:style>
  <w:style w:type="paragraph" w:customStyle="1" w:styleId="MTitreArticleNiv2">
    <w:name w:val="M_Titre_ArticleNiv2"/>
    <w:basedOn w:val="MADEMETitreArticle"/>
    <w:rsid w:val="00101E7F"/>
    <w:pPr>
      <w:numPr>
        <w:ilvl w:val="1"/>
      </w:numPr>
    </w:pPr>
  </w:style>
  <w:style w:type="paragraph" w:customStyle="1" w:styleId="MTitreArticleNiv4">
    <w:name w:val="M_Titre_ArticleNiv4"/>
    <w:basedOn w:val="MTitreArticleNiv2"/>
    <w:rsid w:val="00076F9E"/>
    <w:pPr>
      <w:numPr>
        <w:ilvl w:val="3"/>
      </w:numPr>
    </w:pPr>
  </w:style>
  <w:style w:type="paragraph" w:customStyle="1" w:styleId="MADEMEtexteNiv1">
    <w:name w:val="M_ADEME_texteNiv1"/>
    <w:basedOn w:val="Normal"/>
    <w:rsid w:val="00BB04E9"/>
    <w:pPr>
      <w:ind w:left="708"/>
    </w:pPr>
  </w:style>
  <w:style w:type="paragraph" w:customStyle="1" w:styleId="ADEMEliste3">
    <w:name w:val="ADEME_liste3"/>
    <w:basedOn w:val="Ademeliste1"/>
    <w:rsid w:val="004C35B9"/>
    <w:pPr>
      <w:numPr>
        <w:numId w:val="12"/>
      </w:numPr>
      <w:ind w:left="1776"/>
    </w:pPr>
  </w:style>
  <w:style w:type="paragraph" w:styleId="En-ttedetabledesmatires">
    <w:name w:val="TOC Heading"/>
    <w:basedOn w:val="Titre1"/>
    <w:next w:val="Normal"/>
    <w:uiPriority w:val="39"/>
    <w:semiHidden/>
    <w:unhideWhenUsed/>
    <w:qFormat/>
    <w:rsid w:val="00316410"/>
    <w:pPr>
      <w:keepNext/>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jc w:val="left"/>
      <w:outlineLvl w:val="9"/>
    </w:pPr>
    <w:rPr>
      <w:rFonts w:ascii="Cambria" w:hAnsi="Cambria"/>
      <w:bCs/>
      <w:caps w:val="0"/>
      <w:color w:val="365F91"/>
      <w:sz w:val="28"/>
      <w:szCs w:val="28"/>
      <w:u w:val="none"/>
    </w:rPr>
  </w:style>
  <w:style w:type="paragraph" w:customStyle="1" w:styleId="MTitreArticleNiv3">
    <w:name w:val="M_Titre_ArticleNiv3"/>
    <w:basedOn w:val="MTitreArticleNiv2"/>
    <w:rsid w:val="0021256F"/>
    <w:pPr>
      <w:numPr>
        <w:ilvl w:val="2"/>
      </w:numPr>
    </w:pPr>
  </w:style>
  <w:style w:type="paragraph" w:styleId="Paragraphedeliste">
    <w:name w:val="List Paragraph"/>
    <w:basedOn w:val="Normal"/>
    <w:uiPriority w:val="34"/>
    <w:qFormat/>
    <w:rsid w:val="001C4B7C"/>
    <w:pPr>
      <w:ind w:left="708"/>
    </w:pPr>
  </w:style>
  <w:style w:type="paragraph" w:customStyle="1" w:styleId="NIVEAU1SOULIGNE">
    <w:name w:val="NIVEAU 1 SOULIGNE"/>
    <w:basedOn w:val="Normal"/>
    <w:rsid w:val="00176B30"/>
    <w:pPr>
      <w:ind w:right="-20"/>
    </w:pPr>
    <w:rPr>
      <w:rFonts w:ascii="AvantGarde" w:hAnsi="AvantGarde"/>
      <w:szCs w:val="20"/>
      <w:u w:val="single"/>
    </w:rPr>
  </w:style>
  <w:style w:type="paragraph" w:customStyle="1" w:styleId="NIVEAU1">
    <w:name w:val="NIVEAU 1"/>
    <w:basedOn w:val="Normal"/>
    <w:rsid w:val="00176B30"/>
    <w:pPr>
      <w:numPr>
        <w:numId w:val="16"/>
      </w:numPr>
      <w:ind w:right="-20"/>
    </w:pPr>
    <w:rPr>
      <w:rFonts w:ascii="AvantGarde" w:hAnsi="AvantGarde"/>
      <w:szCs w:val="20"/>
    </w:rPr>
  </w:style>
  <w:style w:type="paragraph" w:customStyle="1" w:styleId="CarCar0">
    <w:name w:val="Car Car"/>
    <w:basedOn w:val="Normal"/>
    <w:semiHidden/>
    <w:rsid w:val="0048773E"/>
    <w:pPr>
      <w:spacing w:after="160" w:line="240" w:lineRule="exact"/>
      <w:ind w:left="539" w:firstLine="578"/>
      <w:jc w:val="left"/>
    </w:pPr>
    <w:rPr>
      <w:rFonts w:ascii="Verdana" w:hAnsi="Verdana"/>
      <w:szCs w:val="20"/>
      <w:lang w:val="en-US" w:eastAsia="en-US"/>
    </w:rPr>
  </w:style>
  <w:style w:type="paragraph" w:styleId="Lgende">
    <w:name w:val="caption"/>
    <w:basedOn w:val="Normal"/>
    <w:next w:val="Normal"/>
    <w:uiPriority w:val="35"/>
    <w:unhideWhenUsed/>
    <w:rsid w:val="004F2054"/>
    <w:rPr>
      <w:b/>
      <w:bCs/>
      <w:szCs w:val="20"/>
    </w:rPr>
  </w:style>
  <w:style w:type="paragraph" w:customStyle="1" w:styleId="Style1">
    <w:name w:val="Style1"/>
    <w:basedOn w:val="NIVEAU1SOULIGNE"/>
    <w:link w:val="Style1Car"/>
    <w:qFormat/>
    <w:rsid w:val="006E1349"/>
    <w:pPr>
      <w:numPr>
        <w:numId w:val="27"/>
      </w:numPr>
      <w:spacing w:line="276" w:lineRule="auto"/>
      <w:ind w:left="0" w:firstLine="0"/>
    </w:pPr>
    <w:rPr>
      <w:rFonts w:ascii="Arial Gras" w:hAnsi="Arial Gras"/>
      <w:b/>
      <w:caps/>
    </w:rPr>
  </w:style>
  <w:style w:type="character" w:customStyle="1" w:styleId="Style1Car">
    <w:name w:val="Style1 Car"/>
    <w:link w:val="Style1"/>
    <w:rsid w:val="006E1349"/>
    <w:rPr>
      <w:rFonts w:ascii="Arial Gras" w:hAnsi="Arial Gras"/>
      <w:b/>
      <w:caps/>
      <w:u w:val="single"/>
    </w:rPr>
  </w:style>
  <w:style w:type="paragraph" w:customStyle="1" w:styleId="Style2">
    <w:name w:val="Style2"/>
    <w:basedOn w:val="NIVEAU3SOULIGNE"/>
    <w:link w:val="Style2Car"/>
    <w:qFormat/>
    <w:rsid w:val="00FE26AB"/>
    <w:pPr>
      <w:keepNext/>
      <w:keepLines/>
      <w:numPr>
        <w:ilvl w:val="1"/>
        <w:numId w:val="27"/>
      </w:numPr>
      <w:spacing w:line="276" w:lineRule="auto"/>
    </w:pPr>
    <w:rPr>
      <w:rFonts w:ascii="Arial" w:hAnsi="Arial"/>
      <w:b/>
    </w:rPr>
  </w:style>
  <w:style w:type="character" w:customStyle="1" w:styleId="Style2Car">
    <w:name w:val="Style2 Car"/>
    <w:link w:val="Style2"/>
    <w:rsid w:val="00FE26AB"/>
    <w:rPr>
      <w:rFonts w:ascii="Arial" w:hAnsi="Arial"/>
      <w:b/>
      <w:u w:val="single"/>
    </w:rPr>
  </w:style>
  <w:style w:type="paragraph" w:customStyle="1" w:styleId="Style3">
    <w:name w:val="Style3"/>
    <w:basedOn w:val="NIVEAU1SOULIGNE"/>
    <w:link w:val="Style3Car"/>
    <w:qFormat/>
    <w:rsid w:val="006E1349"/>
    <w:pPr>
      <w:keepNext/>
      <w:keepLines/>
      <w:numPr>
        <w:ilvl w:val="2"/>
        <w:numId w:val="27"/>
      </w:numPr>
      <w:ind w:left="0" w:right="-23" w:firstLine="0"/>
    </w:pPr>
    <w:rPr>
      <w:rFonts w:ascii="Arial" w:hAnsi="Arial"/>
      <w:i/>
      <w:color w:val="000000"/>
      <w:u w:val="none"/>
    </w:rPr>
  </w:style>
  <w:style w:type="character" w:customStyle="1" w:styleId="Style3Car">
    <w:name w:val="Style3 Car"/>
    <w:link w:val="Style3"/>
    <w:rsid w:val="006E1349"/>
    <w:rPr>
      <w:rFonts w:ascii="Arial" w:hAnsi="Arial"/>
      <w:i/>
      <w:color w:val="000000"/>
    </w:rPr>
  </w:style>
  <w:style w:type="paragraph" w:customStyle="1" w:styleId="Style4">
    <w:name w:val="Style4"/>
    <w:basedOn w:val="Normal"/>
    <w:link w:val="Style4Car"/>
    <w:qFormat/>
    <w:rsid w:val="002334F0"/>
    <w:pPr>
      <w:numPr>
        <w:ilvl w:val="3"/>
        <w:numId w:val="27"/>
      </w:numPr>
    </w:pPr>
    <w:rPr>
      <w:rFonts w:cs="Arial"/>
      <w:i/>
      <w:szCs w:val="20"/>
      <w:u w:val="single"/>
    </w:rPr>
  </w:style>
  <w:style w:type="character" w:customStyle="1" w:styleId="Style4Car">
    <w:name w:val="Style4 Car"/>
    <w:link w:val="Style4"/>
    <w:rsid w:val="002334F0"/>
    <w:rPr>
      <w:rFonts w:ascii="Arial" w:hAnsi="Arial" w:cs="Arial"/>
      <w:i/>
      <w:u w:val="single"/>
    </w:rPr>
  </w:style>
  <w:style w:type="paragraph" w:styleId="Corpsdetexte2">
    <w:name w:val="Body Text 2"/>
    <w:basedOn w:val="Normal"/>
    <w:link w:val="Corpsdetexte2Car"/>
    <w:rsid w:val="00156792"/>
    <w:pPr>
      <w:jc w:val="left"/>
    </w:pPr>
    <w:rPr>
      <w:rFonts w:ascii="Times New Roman" w:hAnsi="Times New Roman"/>
      <w:b/>
      <w:bCs/>
      <w:sz w:val="24"/>
      <w:u w:val="single"/>
    </w:rPr>
  </w:style>
  <w:style w:type="character" w:customStyle="1" w:styleId="Corpsdetexte2Car">
    <w:name w:val="Corps de texte 2 Car"/>
    <w:link w:val="Corpsdetexte2"/>
    <w:rsid w:val="00156792"/>
    <w:rPr>
      <w:b/>
      <w:bCs/>
      <w:sz w:val="24"/>
      <w:szCs w:val="24"/>
      <w:u w:val="single"/>
      <w:lang w:val="fr-FR" w:eastAsia="fr-FR"/>
    </w:rPr>
  </w:style>
  <w:style w:type="paragraph" w:customStyle="1" w:styleId="Default">
    <w:name w:val="Default"/>
    <w:rsid w:val="001F307F"/>
    <w:pPr>
      <w:autoSpaceDE w:val="0"/>
      <w:autoSpaceDN w:val="0"/>
      <w:adjustRightInd w:val="0"/>
    </w:pPr>
    <w:rPr>
      <w:rFonts w:ascii="Calibri" w:hAnsi="Calibri" w:cs="Calibri"/>
      <w:color w:val="000000"/>
      <w:sz w:val="24"/>
      <w:szCs w:val="24"/>
      <w:lang w:val="en-US" w:eastAsia="en-US"/>
    </w:rPr>
  </w:style>
  <w:style w:type="paragraph" w:customStyle="1" w:styleId="texte2">
    <w:name w:val="texte 2"/>
    <w:basedOn w:val="Normal"/>
    <w:rsid w:val="00460034"/>
    <w:pPr>
      <w:tabs>
        <w:tab w:val="left" w:pos="1134"/>
      </w:tabs>
      <w:spacing w:after="240"/>
    </w:pPr>
    <w:rPr>
      <w:rFonts w:ascii="Verdana" w:hAnsi="Verdana" w:cs="Arial"/>
      <w:color w:val="000000"/>
      <w:szCs w:val="20"/>
    </w:rPr>
  </w:style>
  <w:style w:type="paragraph" w:customStyle="1" w:styleId="TX1">
    <w:name w:val="TX 1"/>
    <w:basedOn w:val="Normal"/>
    <w:rsid w:val="000258DF"/>
    <w:pPr>
      <w:ind w:right="653"/>
    </w:pPr>
    <w:rPr>
      <w:rFonts w:cs="Arial"/>
      <w:color w:val="000000"/>
      <w:szCs w:val="20"/>
    </w:rPr>
  </w:style>
  <w:style w:type="paragraph" w:customStyle="1" w:styleId="STANDARDSOULIGNE">
    <w:name w:val="STANDARD SOULIGNE"/>
    <w:basedOn w:val="Normal"/>
    <w:rsid w:val="000258DF"/>
    <w:pPr>
      <w:ind w:right="-20" w:firstLine="580"/>
    </w:pPr>
    <w:rPr>
      <w:rFonts w:ascii="AvantGarde" w:hAnsi="AvantGarde" w:cs="Arial"/>
      <w:szCs w:val="20"/>
      <w:u w:val="single"/>
    </w:rPr>
  </w:style>
  <w:style w:type="paragraph" w:styleId="Retraitcorpsdetexte">
    <w:name w:val="Body Text Indent"/>
    <w:basedOn w:val="Normal"/>
    <w:link w:val="RetraitcorpsdetexteCar"/>
    <w:unhideWhenUsed/>
    <w:rsid w:val="005E5610"/>
    <w:pPr>
      <w:spacing w:after="120"/>
      <w:ind w:left="283"/>
    </w:pPr>
  </w:style>
  <w:style w:type="character" w:customStyle="1" w:styleId="RetraitcorpsdetexteCar">
    <w:name w:val="Retrait corps de texte Car"/>
    <w:link w:val="Retraitcorpsdetexte"/>
    <w:uiPriority w:val="99"/>
    <w:semiHidden/>
    <w:rsid w:val="005E5610"/>
    <w:rPr>
      <w:rFonts w:ascii="Arial" w:hAnsi="Arial"/>
      <w:szCs w:val="24"/>
    </w:rPr>
  </w:style>
  <w:style w:type="paragraph" w:styleId="Corpsdetexte">
    <w:name w:val="Body Text"/>
    <w:basedOn w:val="Normal"/>
    <w:link w:val="CorpsdetexteCar"/>
    <w:unhideWhenUsed/>
    <w:rsid w:val="005E5610"/>
    <w:pPr>
      <w:spacing w:after="120"/>
    </w:pPr>
  </w:style>
  <w:style w:type="character" w:customStyle="1" w:styleId="CorpsdetexteCar">
    <w:name w:val="Corps de texte Car"/>
    <w:link w:val="Corpsdetexte"/>
    <w:uiPriority w:val="99"/>
    <w:semiHidden/>
    <w:rsid w:val="005E5610"/>
    <w:rPr>
      <w:rFonts w:ascii="Arial" w:hAnsi="Arial"/>
      <w:szCs w:val="24"/>
    </w:rPr>
  </w:style>
  <w:style w:type="paragraph" w:customStyle="1" w:styleId="numropage">
    <w:name w:val="numÈro page"/>
    <w:basedOn w:val="Normal"/>
    <w:next w:val="Normal"/>
    <w:rsid w:val="005E5610"/>
    <w:pPr>
      <w:ind w:right="-20" w:firstLine="580"/>
    </w:pPr>
    <w:rPr>
      <w:rFonts w:ascii="Tms Rmn" w:hAnsi="Tms Rmn"/>
      <w:sz w:val="24"/>
      <w:szCs w:val="20"/>
    </w:rPr>
  </w:style>
  <w:style w:type="paragraph" w:customStyle="1" w:styleId="en-tte0">
    <w:name w:val="en-tÍte"/>
    <w:basedOn w:val="Normal"/>
    <w:rsid w:val="005E5610"/>
    <w:pPr>
      <w:tabs>
        <w:tab w:val="center" w:pos="4320"/>
        <w:tab w:val="right" w:pos="8640"/>
      </w:tabs>
      <w:ind w:right="-20" w:firstLine="580"/>
    </w:pPr>
    <w:rPr>
      <w:rFonts w:ascii="AvantGarde" w:hAnsi="AvantGarde"/>
      <w:szCs w:val="20"/>
    </w:rPr>
  </w:style>
  <w:style w:type="paragraph" w:customStyle="1" w:styleId="textenote">
    <w:name w:val="texte note"/>
    <w:basedOn w:val="Normal"/>
    <w:rsid w:val="005E5610"/>
    <w:pPr>
      <w:ind w:right="-20" w:firstLine="580"/>
    </w:pPr>
    <w:rPr>
      <w:rFonts w:ascii="AvantGarde" w:hAnsi="AvantGarde"/>
      <w:szCs w:val="20"/>
    </w:rPr>
  </w:style>
  <w:style w:type="paragraph" w:customStyle="1" w:styleId="TITRESOULIGNE">
    <w:name w:val="TITRE SOULIGNE"/>
    <w:basedOn w:val="Normal"/>
    <w:rsid w:val="005E5610"/>
    <w:pPr>
      <w:ind w:right="-20" w:firstLine="580"/>
      <w:jc w:val="center"/>
    </w:pPr>
    <w:rPr>
      <w:rFonts w:ascii="AvantGarde" w:hAnsi="AvantGarde"/>
      <w:spacing w:val="60"/>
      <w:szCs w:val="20"/>
      <w:u w:val="single"/>
    </w:rPr>
  </w:style>
  <w:style w:type="paragraph" w:customStyle="1" w:styleId="TITRE">
    <w:name w:val="TITRE"/>
    <w:basedOn w:val="Normal"/>
    <w:rsid w:val="005E5610"/>
    <w:pPr>
      <w:ind w:right="-20" w:firstLine="580"/>
      <w:jc w:val="center"/>
    </w:pPr>
    <w:rPr>
      <w:rFonts w:ascii="AvantGarde" w:hAnsi="AvantGarde"/>
      <w:szCs w:val="20"/>
    </w:rPr>
  </w:style>
  <w:style w:type="paragraph" w:customStyle="1" w:styleId="RETRAITDROIT">
    <w:name w:val="RETRAIT DROIT"/>
    <w:basedOn w:val="NIVEAU1"/>
    <w:rsid w:val="005E5610"/>
    <w:pPr>
      <w:tabs>
        <w:tab w:val="right" w:pos="8500"/>
      </w:tabs>
    </w:pPr>
  </w:style>
  <w:style w:type="paragraph" w:customStyle="1" w:styleId="NIVEAU4ALIGNE">
    <w:name w:val="NIVEAU 4 ALIGNE"/>
    <w:basedOn w:val="Normal"/>
    <w:rsid w:val="005E5610"/>
    <w:pPr>
      <w:ind w:left="2380" w:right="-20" w:hanging="120"/>
    </w:pPr>
    <w:rPr>
      <w:rFonts w:ascii="AvantGarde" w:hAnsi="AvantGarde"/>
      <w:szCs w:val="20"/>
    </w:rPr>
  </w:style>
  <w:style w:type="paragraph" w:customStyle="1" w:styleId="NIVEAU3SOULIGNE">
    <w:name w:val="NIVEAU 3 SOULIGNE"/>
    <w:basedOn w:val="NIVEAU3"/>
    <w:rsid w:val="005E5610"/>
    <w:rPr>
      <w:u w:val="single"/>
    </w:rPr>
  </w:style>
  <w:style w:type="paragraph" w:customStyle="1" w:styleId="NIVEAU3">
    <w:name w:val="NIVEAU 3"/>
    <w:basedOn w:val="Normal"/>
    <w:rsid w:val="005E5610"/>
    <w:pPr>
      <w:ind w:left="1400" w:right="-20"/>
    </w:pPr>
    <w:rPr>
      <w:rFonts w:ascii="AvantGarde" w:hAnsi="AvantGarde"/>
      <w:szCs w:val="20"/>
    </w:rPr>
  </w:style>
  <w:style w:type="paragraph" w:customStyle="1" w:styleId="NIVEAU4SOULIGNE">
    <w:name w:val="NIVEAU 4 SOULIGNE"/>
    <w:basedOn w:val="NIVEAU4ALIGNE"/>
    <w:rsid w:val="005E5610"/>
    <w:rPr>
      <w:u w:val="single"/>
    </w:rPr>
  </w:style>
  <w:style w:type="paragraph" w:customStyle="1" w:styleId="DECAL">
    <w:name w:val="DECAL"/>
    <w:basedOn w:val="NIVEAU3ALIGNE"/>
    <w:rsid w:val="005E5610"/>
    <w:pPr>
      <w:ind w:left="2000" w:hanging="940"/>
    </w:pPr>
  </w:style>
  <w:style w:type="paragraph" w:customStyle="1" w:styleId="NIVEAU3ALIGNE">
    <w:name w:val="NIVEAU 3 ALIGNE"/>
    <w:basedOn w:val="NIVEAU3"/>
    <w:rsid w:val="005E5610"/>
    <w:pPr>
      <w:ind w:left="1520" w:hanging="120"/>
    </w:pPr>
  </w:style>
  <w:style w:type="paragraph" w:customStyle="1" w:styleId="STANDARDALIGNE">
    <w:name w:val="STANDARD ALIGNE"/>
    <w:basedOn w:val="Normal"/>
    <w:rsid w:val="005E5610"/>
    <w:pPr>
      <w:ind w:left="760" w:right="-20" w:hanging="120"/>
    </w:pPr>
    <w:rPr>
      <w:rFonts w:ascii="AvantGarde" w:hAnsi="AvantGarde"/>
      <w:szCs w:val="20"/>
    </w:rPr>
  </w:style>
  <w:style w:type="paragraph" w:customStyle="1" w:styleId="Corpsdetexte21">
    <w:name w:val="Corps de texte 21"/>
    <w:basedOn w:val="Normal"/>
    <w:rsid w:val="005E5610"/>
    <w:pPr>
      <w:ind w:right="-20" w:firstLine="567"/>
    </w:pPr>
    <w:rPr>
      <w:szCs w:val="20"/>
    </w:rPr>
  </w:style>
  <w:style w:type="paragraph" w:styleId="Sansinterligne">
    <w:name w:val="No Spacing"/>
    <w:qFormat/>
    <w:rsid w:val="005E5610"/>
    <w:rPr>
      <w:rFonts w:ascii="Calibri" w:eastAsia="Calibri" w:hAnsi="Calibri"/>
      <w:sz w:val="22"/>
      <w:szCs w:val="22"/>
      <w:lang w:eastAsia="en-US"/>
    </w:rPr>
  </w:style>
  <w:style w:type="paragraph" w:customStyle="1" w:styleId="RedNomDoc">
    <w:name w:val="RedNomDoc"/>
    <w:basedOn w:val="Normal"/>
    <w:rsid w:val="005E5610"/>
    <w:pPr>
      <w:jc w:val="center"/>
    </w:pPr>
    <w:rPr>
      <w:b/>
      <w:sz w:val="30"/>
      <w:szCs w:val="20"/>
    </w:rPr>
  </w:style>
  <w:style w:type="character" w:styleId="Textedelespacerserv">
    <w:name w:val="Placeholder Text"/>
    <w:uiPriority w:val="99"/>
    <w:semiHidden/>
    <w:rsid w:val="005E5610"/>
    <w:rPr>
      <w:color w:val="808080"/>
    </w:rPr>
  </w:style>
  <w:style w:type="character" w:styleId="lev">
    <w:name w:val="Strong"/>
    <w:uiPriority w:val="22"/>
    <w:qFormat/>
    <w:rsid w:val="005E5610"/>
    <w:rPr>
      <w:b/>
      <w:bCs/>
    </w:rPr>
  </w:style>
  <w:style w:type="paragraph" w:customStyle="1" w:styleId="CarCar">
    <w:name w:val="Car Car"/>
    <w:basedOn w:val="Normal"/>
    <w:rsid w:val="00E60114"/>
    <w:pPr>
      <w:numPr>
        <w:ilvl w:val="1"/>
        <w:numId w:val="16"/>
      </w:numPr>
    </w:pPr>
  </w:style>
  <w:style w:type="character" w:styleId="Appeldenotedefin">
    <w:name w:val="endnote reference"/>
    <w:semiHidden/>
    <w:rsid w:val="00B4461A"/>
    <w:rPr>
      <w:vertAlign w:val="superscript"/>
    </w:rPr>
  </w:style>
  <w:style w:type="paragraph" w:styleId="Rvision">
    <w:name w:val="Revision"/>
    <w:hidden/>
    <w:uiPriority w:val="99"/>
    <w:semiHidden/>
    <w:rsid w:val="00B4461A"/>
    <w:rPr>
      <w:rFonts w:ascii="AvantGarde" w:hAnsi="AvantGarde"/>
    </w:rPr>
  </w:style>
  <w:style w:type="paragraph" w:styleId="Notedefin">
    <w:name w:val="endnote text"/>
    <w:basedOn w:val="Normal"/>
    <w:link w:val="NotedefinCar"/>
    <w:uiPriority w:val="99"/>
    <w:unhideWhenUsed/>
    <w:rsid w:val="008217E0"/>
    <w:pPr>
      <w:jc w:val="left"/>
    </w:pPr>
    <w:rPr>
      <w:rFonts w:ascii="Calibri" w:eastAsia="Calibri" w:hAnsi="Calibri"/>
      <w:szCs w:val="20"/>
      <w:lang w:eastAsia="en-US"/>
    </w:rPr>
  </w:style>
  <w:style w:type="character" w:customStyle="1" w:styleId="NotedefinCar">
    <w:name w:val="Note de fin Car"/>
    <w:link w:val="Notedefin"/>
    <w:uiPriority w:val="99"/>
    <w:rsid w:val="008217E0"/>
    <w:rPr>
      <w:rFonts w:ascii="Calibri" w:eastAsia="Calibri" w:hAnsi="Calibri"/>
      <w:lang w:eastAsia="en-US"/>
    </w:rPr>
  </w:style>
  <w:style w:type="paragraph" w:customStyle="1" w:styleId="pf0">
    <w:name w:val="pf0"/>
    <w:basedOn w:val="Normal"/>
    <w:rsid w:val="003A2D4A"/>
    <w:pPr>
      <w:spacing w:before="100" w:beforeAutospacing="1" w:after="100" w:afterAutospacing="1"/>
      <w:jc w:val="left"/>
    </w:pPr>
    <w:rPr>
      <w:rFonts w:ascii="Times New Roman" w:hAnsi="Times New Roman"/>
      <w:sz w:val="24"/>
    </w:rPr>
  </w:style>
  <w:style w:type="character" w:customStyle="1" w:styleId="cf01">
    <w:name w:val="cf01"/>
    <w:rsid w:val="003A2D4A"/>
    <w:rPr>
      <w:rFonts w:ascii="Segoe UI" w:hAnsi="Segoe UI" w:cs="Segoe UI" w:hint="default"/>
      <w:sz w:val="18"/>
      <w:szCs w:val="18"/>
      <w:u w:val="single"/>
    </w:rPr>
  </w:style>
  <w:style w:type="character" w:customStyle="1" w:styleId="cf11">
    <w:name w:val="cf11"/>
    <w:rsid w:val="003A2D4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03998">
      <w:bodyDiv w:val="1"/>
      <w:marLeft w:val="0"/>
      <w:marRight w:val="0"/>
      <w:marTop w:val="0"/>
      <w:marBottom w:val="0"/>
      <w:divBdr>
        <w:top w:val="none" w:sz="0" w:space="0" w:color="auto"/>
        <w:left w:val="none" w:sz="0" w:space="0" w:color="auto"/>
        <w:bottom w:val="none" w:sz="0" w:space="0" w:color="auto"/>
        <w:right w:val="none" w:sz="0" w:space="0" w:color="auto"/>
      </w:divBdr>
    </w:div>
    <w:div w:id="127820660">
      <w:bodyDiv w:val="1"/>
      <w:marLeft w:val="0"/>
      <w:marRight w:val="0"/>
      <w:marTop w:val="0"/>
      <w:marBottom w:val="0"/>
      <w:divBdr>
        <w:top w:val="none" w:sz="0" w:space="0" w:color="auto"/>
        <w:left w:val="none" w:sz="0" w:space="0" w:color="auto"/>
        <w:bottom w:val="none" w:sz="0" w:space="0" w:color="auto"/>
        <w:right w:val="none" w:sz="0" w:space="0" w:color="auto"/>
      </w:divBdr>
    </w:div>
    <w:div w:id="235677648">
      <w:bodyDiv w:val="1"/>
      <w:marLeft w:val="0"/>
      <w:marRight w:val="0"/>
      <w:marTop w:val="0"/>
      <w:marBottom w:val="0"/>
      <w:divBdr>
        <w:top w:val="none" w:sz="0" w:space="0" w:color="auto"/>
        <w:left w:val="none" w:sz="0" w:space="0" w:color="auto"/>
        <w:bottom w:val="none" w:sz="0" w:space="0" w:color="auto"/>
        <w:right w:val="none" w:sz="0" w:space="0" w:color="auto"/>
      </w:divBdr>
    </w:div>
    <w:div w:id="284124271">
      <w:bodyDiv w:val="1"/>
      <w:marLeft w:val="0"/>
      <w:marRight w:val="0"/>
      <w:marTop w:val="0"/>
      <w:marBottom w:val="0"/>
      <w:divBdr>
        <w:top w:val="none" w:sz="0" w:space="0" w:color="auto"/>
        <w:left w:val="none" w:sz="0" w:space="0" w:color="auto"/>
        <w:bottom w:val="none" w:sz="0" w:space="0" w:color="auto"/>
        <w:right w:val="none" w:sz="0" w:space="0" w:color="auto"/>
      </w:divBdr>
    </w:div>
    <w:div w:id="344746445">
      <w:bodyDiv w:val="1"/>
      <w:marLeft w:val="0"/>
      <w:marRight w:val="0"/>
      <w:marTop w:val="0"/>
      <w:marBottom w:val="0"/>
      <w:divBdr>
        <w:top w:val="none" w:sz="0" w:space="0" w:color="auto"/>
        <w:left w:val="none" w:sz="0" w:space="0" w:color="auto"/>
        <w:bottom w:val="none" w:sz="0" w:space="0" w:color="auto"/>
        <w:right w:val="none" w:sz="0" w:space="0" w:color="auto"/>
      </w:divBdr>
    </w:div>
    <w:div w:id="463041242">
      <w:bodyDiv w:val="1"/>
      <w:marLeft w:val="0"/>
      <w:marRight w:val="0"/>
      <w:marTop w:val="0"/>
      <w:marBottom w:val="0"/>
      <w:divBdr>
        <w:top w:val="none" w:sz="0" w:space="0" w:color="auto"/>
        <w:left w:val="none" w:sz="0" w:space="0" w:color="auto"/>
        <w:bottom w:val="none" w:sz="0" w:space="0" w:color="auto"/>
        <w:right w:val="none" w:sz="0" w:space="0" w:color="auto"/>
      </w:divBdr>
    </w:div>
    <w:div w:id="653795195">
      <w:bodyDiv w:val="1"/>
      <w:marLeft w:val="0"/>
      <w:marRight w:val="0"/>
      <w:marTop w:val="0"/>
      <w:marBottom w:val="0"/>
      <w:divBdr>
        <w:top w:val="none" w:sz="0" w:space="0" w:color="auto"/>
        <w:left w:val="none" w:sz="0" w:space="0" w:color="auto"/>
        <w:bottom w:val="none" w:sz="0" w:space="0" w:color="auto"/>
        <w:right w:val="none" w:sz="0" w:space="0" w:color="auto"/>
      </w:divBdr>
    </w:div>
    <w:div w:id="669794314">
      <w:bodyDiv w:val="1"/>
      <w:marLeft w:val="0"/>
      <w:marRight w:val="0"/>
      <w:marTop w:val="0"/>
      <w:marBottom w:val="0"/>
      <w:divBdr>
        <w:top w:val="none" w:sz="0" w:space="0" w:color="auto"/>
        <w:left w:val="none" w:sz="0" w:space="0" w:color="auto"/>
        <w:bottom w:val="none" w:sz="0" w:space="0" w:color="auto"/>
        <w:right w:val="none" w:sz="0" w:space="0" w:color="auto"/>
      </w:divBdr>
    </w:div>
    <w:div w:id="672488837">
      <w:bodyDiv w:val="1"/>
      <w:marLeft w:val="0"/>
      <w:marRight w:val="0"/>
      <w:marTop w:val="0"/>
      <w:marBottom w:val="0"/>
      <w:divBdr>
        <w:top w:val="none" w:sz="0" w:space="0" w:color="auto"/>
        <w:left w:val="none" w:sz="0" w:space="0" w:color="auto"/>
        <w:bottom w:val="none" w:sz="0" w:space="0" w:color="auto"/>
        <w:right w:val="none" w:sz="0" w:space="0" w:color="auto"/>
      </w:divBdr>
      <w:divsChild>
        <w:div w:id="56828283">
          <w:marLeft w:val="0"/>
          <w:marRight w:val="0"/>
          <w:marTop w:val="0"/>
          <w:marBottom w:val="0"/>
          <w:divBdr>
            <w:top w:val="none" w:sz="0" w:space="0" w:color="auto"/>
            <w:left w:val="none" w:sz="0" w:space="0" w:color="auto"/>
            <w:bottom w:val="none" w:sz="0" w:space="0" w:color="auto"/>
            <w:right w:val="none" w:sz="0" w:space="0" w:color="auto"/>
          </w:divBdr>
        </w:div>
        <w:div w:id="67045647">
          <w:marLeft w:val="0"/>
          <w:marRight w:val="0"/>
          <w:marTop w:val="0"/>
          <w:marBottom w:val="0"/>
          <w:divBdr>
            <w:top w:val="none" w:sz="0" w:space="0" w:color="auto"/>
            <w:left w:val="none" w:sz="0" w:space="0" w:color="auto"/>
            <w:bottom w:val="none" w:sz="0" w:space="0" w:color="auto"/>
            <w:right w:val="none" w:sz="0" w:space="0" w:color="auto"/>
          </w:divBdr>
        </w:div>
        <w:div w:id="132523035">
          <w:marLeft w:val="0"/>
          <w:marRight w:val="0"/>
          <w:marTop w:val="0"/>
          <w:marBottom w:val="0"/>
          <w:divBdr>
            <w:top w:val="none" w:sz="0" w:space="0" w:color="auto"/>
            <w:left w:val="none" w:sz="0" w:space="0" w:color="auto"/>
            <w:bottom w:val="none" w:sz="0" w:space="0" w:color="auto"/>
            <w:right w:val="none" w:sz="0" w:space="0" w:color="auto"/>
          </w:divBdr>
        </w:div>
        <w:div w:id="143930273">
          <w:marLeft w:val="0"/>
          <w:marRight w:val="0"/>
          <w:marTop w:val="0"/>
          <w:marBottom w:val="0"/>
          <w:divBdr>
            <w:top w:val="none" w:sz="0" w:space="0" w:color="auto"/>
            <w:left w:val="none" w:sz="0" w:space="0" w:color="auto"/>
            <w:bottom w:val="none" w:sz="0" w:space="0" w:color="auto"/>
            <w:right w:val="none" w:sz="0" w:space="0" w:color="auto"/>
          </w:divBdr>
        </w:div>
        <w:div w:id="161969876">
          <w:marLeft w:val="0"/>
          <w:marRight w:val="0"/>
          <w:marTop w:val="0"/>
          <w:marBottom w:val="0"/>
          <w:divBdr>
            <w:top w:val="none" w:sz="0" w:space="0" w:color="auto"/>
            <w:left w:val="none" w:sz="0" w:space="0" w:color="auto"/>
            <w:bottom w:val="none" w:sz="0" w:space="0" w:color="auto"/>
            <w:right w:val="none" w:sz="0" w:space="0" w:color="auto"/>
          </w:divBdr>
        </w:div>
        <w:div w:id="177472273">
          <w:marLeft w:val="0"/>
          <w:marRight w:val="0"/>
          <w:marTop w:val="0"/>
          <w:marBottom w:val="0"/>
          <w:divBdr>
            <w:top w:val="none" w:sz="0" w:space="0" w:color="auto"/>
            <w:left w:val="none" w:sz="0" w:space="0" w:color="auto"/>
            <w:bottom w:val="none" w:sz="0" w:space="0" w:color="auto"/>
            <w:right w:val="none" w:sz="0" w:space="0" w:color="auto"/>
          </w:divBdr>
        </w:div>
        <w:div w:id="213153798">
          <w:marLeft w:val="0"/>
          <w:marRight w:val="0"/>
          <w:marTop w:val="0"/>
          <w:marBottom w:val="0"/>
          <w:divBdr>
            <w:top w:val="none" w:sz="0" w:space="0" w:color="auto"/>
            <w:left w:val="none" w:sz="0" w:space="0" w:color="auto"/>
            <w:bottom w:val="none" w:sz="0" w:space="0" w:color="auto"/>
            <w:right w:val="none" w:sz="0" w:space="0" w:color="auto"/>
          </w:divBdr>
        </w:div>
        <w:div w:id="254023778">
          <w:marLeft w:val="0"/>
          <w:marRight w:val="0"/>
          <w:marTop w:val="0"/>
          <w:marBottom w:val="0"/>
          <w:divBdr>
            <w:top w:val="none" w:sz="0" w:space="0" w:color="auto"/>
            <w:left w:val="none" w:sz="0" w:space="0" w:color="auto"/>
            <w:bottom w:val="none" w:sz="0" w:space="0" w:color="auto"/>
            <w:right w:val="none" w:sz="0" w:space="0" w:color="auto"/>
          </w:divBdr>
        </w:div>
        <w:div w:id="338191752">
          <w:marLeft w:val="0"/>
          <w:marRight w:val="0"/>
          <w:marTop w:val="0"/>
          <w:marBottom w:val="0"/>
          <w:divBdr>
            <w:top w:val="none" w:sz="0" w:space="0" w:color="auto"/>
            <w:left w:val="none" w:sz="0" w:space="0" w:color="auto"/>
            <w:bottom w:val="none" w:sz="0" w:space="0" w:color="auto"/>
            <w:right w:val="none" w:sz="0" w:space="0" w:color="auto"/>
          </w:divBdr>
        </w:div>
        <w:div w:id="383876218">
          <w:marLeft w:val="0"/>
          <w:marRight w:val="0"/>
          <w:marTop w:val="0"/>
          <w:marBottom w:val="0"/>
          <w:divBdr>
            <w:top w:val="none" w:sz="0" w:space="0" w:color="auto"/>
            <w:left w:val="none" w:sz="0" w:space="0" w:color="auto"/>
            <w:bottom w:val="none" w:sz="0" w:space="0" w:color="auto"/>
            <w:right w:val="none" w:sz="0" w:space="0" w:color="auto"/>
          </w:divBdr>
        </w:div>
        <w:div w:id="391538892">
          <w:marLeft w:val="0"/>
          <w:marRight w:val="0"/>
          <w:marTop w:val="0"/>
          <w:marBottom w:val="0"/>
          <w:divBdr>
            <w:top w:val="none" w:sz="0" w:space="0" w:color="auto"/>
            <w:left w:val="none" w:sz="0" w:space="0" w:color="auto"/>
            <w:bottom w:val="none" w:sz="0" w:space="0" w:color="auto"/>
            <w:right w:val="none" w:sz="0" w:space="0" w:color="auto"/>
          </w:divBdr>
        </w:div>
        <w:div w:id="419713388">
          <w:marLeft w:val="0"/>
          <w:marRight w:val="0"/>
          <w:marTop w:val="0"/>
          <w:marBottom w:val="0"/>
          <w:divBdr>
            <w:top w:val="none" w:sz="0" w:space="0" w:color="auto"/>
            <w:left w:val="none" w:sz="0" w:space="0" w:color="auto"/>
            <w:bottom w:val="none" w:sz="0" w:space="0" w:color="auto"/>
            <w:right w:val="none" w:sz="0" w:space="0" w:color="auto"/>
          </w:divBdr>
        </w:div>
        <w:div w:id="433550284">
          <w:marLeft w:val="0"/>
          <w:marRight w:val="0"/>
          <w:marTop w:val="0"/>
          <w:marBottom w:val="0"/>
          <w:divBdr>
            <w:top w:val="none" w:sz="0" w:space="0" w:color="auto"/>
            <w:left w:val="none" w:sz="0" w:space="0" w:color="auto"/>
            <w:bottom w:val="none" w:sz="0" w:space="0" w:color="auto"/>
            <w:right w:val="none" w:sz="0" w:space="0" w:color="auto"/>
          </w:divBdr>
        </w:div>
        <w:div w:id="475879320">
          <w:marLeft w:val="0"/>
          <w:marRight w:val="0"/>
          <w:marTop w:val="0"/>
          <w:marBottom w:val="0"/>
          <w:divBdr>
            <w:top w:val="none" w:sz="0" w:space="0" w:color="auto"/>
            <w:left w:val="none" w:sz="0" w:space="0" w:color="auto"/>
            <w:bottom w:val="none" w:sz="0" w:space="0" w:color="auto"/>
            <w:right w:val="none" w:sz="0" w:space="0" w:color="auto"/>
          </w:divBdr>
        </w:div>
        <w:div w:id="502283521">
          <w:marLeft w:val="0"/>
          <w:marRight w:val="0"/>
          <w:marTop w:val="0"/>
          <w:marBottom w:val="0"/>
          <w:divBdr>
            <w:top w:val="none" w:sz="0" w:space="0" w:color="auto"/>
            <w:left w:val="none" w:sz="0" w:space="0" w:color="auto"/>
            <w:bottom w:val="none" w:sz="0" w:space="0" w:color="auto"/>
            <w:right w:val="none" w:sz="0" w:space="0" w:color="auto"/>
          </w:divBdr>
        </w:div>
        <w:div w:id="619653883">
          <w:marLeft w:val="0"/>
          <w:marRight w:val="0"/>
          <w:marTop w:val="0"/>
          <w:marBottom w:val="0"/>
          <w:divBdr>
            <w:top w:val="none" w:sz="0" w:space="0" w:color="auto"/>
            <w:left w:val="none" w:sz="0" w:space="0" w:color="auto"/>
            <w:bottom w:val="none" w:sz="0" w:space="0" w:color="auto"/>
            <w:right w:val="none" w:sz="0" w:space="0" w:color="auto"/>
          </w:divBdr>
        </w:div>
        <w:div w:id="660618846">
          <w:marLeft w:val="0"/>
          <w:marRight w:val="0"/>
          <w:marTop w:val="0"/>
          <w:marBottom w:val="0"/>
          <w:divBdr>
            <w:top w:val="none" w:sz="0" w:space="0" w:color="auto"/>
            <w:left w:val="none" w:sz="0" w:space="0" w:color="auto"/>
            <w:bottom w:val="none" w:sz="0" w:space="0" w:color="auto"/>
            <w:right w:val="none" w:sz="0" w:space="0" w:color="auto"/>
          </w:divBdr>
        </w:div>
        <w:div w:id="765423692">
          <w:marLeft w:val="0"/>
          <w:marRight w:val="0"/>
          <w:marTop w:val="0"/>
          <w:marBottom w:val="0"/>
          <w:divBdr>
            <w:top w:val="none" w:sz="0" w:space="0" w:color="auto"/>
            <w:left w:val="none" w:sz="0" w:space="0" w:color="auto"/>
            <w:bottom w:val="none" w:sz="0" w:space="0" w:color="auto"/>
            <w:right w:val="none" w:sz="0" w:space="0" w:color="auto"/>
          </w:divBdr>
        </w:div>
        <w:div w:id="807894186">
          <w:marLeft w:val="0"/>
          <w:marRight w:val="0"/>
          <w:marTop w:val="0"/>
          <w:marBottom w:val="0"/>
          <w:divBdr>
            <w:top w:val="none" w:sz="0" w:space="0" w:color="auto"/>
            <w:left w:val="none" w:sz="0" w:space="0" w:color="auto"/>
            <w:bottom w:val="none" w:sz="0" w:space="0" w:color="auto"/>
            <w:right w:val="none" w:sz="0" w:space="0" w:color="auto"/>
          </w:divBdr>
        </w:div>
        <w:div w:id="853036245">
          <w:marLeft w:val="0"/>
          <w:marRight w:val="0"/>
          <w:marTop w:val="0"/>
          <w:marBottom w:val="0"/>
          <w:divBdr>
            <w:top w:val="none" w:sz="0" w:space="0" w:color="auto"/>
            <w:left w:val="none" w:sz="0" w:space="0" w:color="auto"/>
            <w:bottom w:val="none" w:sz="0" w:space="0" w:color="auto"/>
            <w:right w:val="none" w:sz="0" w:space="0" w:color="auto"/>
          </w:divBdr>
        </w:div>
        <w:div w:id="978148073">
          <w:marLeft w:val="0"/>
          <w:marRight w:val="0"/>
          <w:marTop w:val="0"/>
          <w:marBottom w:val="0"/>
          <w:divBdr>
            <w:top w:val="none" w:sz="0" w:space="0" w:color="auto"/>
            <w:left w:val="none" w:sz="0" w:space="0" w:color="auto"/>
            <w:bottom w:val="none" w:sz="0" w:space="0" w:color="auto"/>
            <w:right w:val="none" w:sz="0" w:space="0" w:color="auto"/>
          </w:divBdr>
        </w:div>
        <w:div w:id="1022241528">
          <w:marLeft w:val="0"/>
          <w:marRight w:val="0"/>
          <w:marTop w:val="0"/>
          <w:marBottom w:val="0"/>
          <w:divBdr>
            <w:top w:val="none" w:sz="0" w:space="0" w:color="auto"/>
            <w:left w:val="none" w:sz="0" w:space="0" w:color="auto"/>
            <w:bottom w:val="none" w:sz="0" w:space="0" w:color="auto"/>
            <w:right w:val="none" w:sz="0" w:space="0" w:color="auto"/>
          </w:divBdr>
        </w:div>
        <w:div w:id="1029722608">
          <w:marLeft w:val="0"/>
          <w:marRight w:val="0"/>
          <w:marTop w:val="0"/>
          <w:marBottom w:val="0"/>
          <w:divBdr>
            <w:top w:val="none" w:sz="0" w:space="0" w:color="auto"/>
            <w:left w:val="none" w:sz="0" w:space="0" w:color="auto"/>
            <w:bottom w:val="none" w:sz="0" w:space="0" w:color="auto"/>
            <w:right w:val="none" w:sz="0" w:space="0" w:color="auto"/>
          </w:divBdr>
        </w:div>
        <w:div w:id="1052267337">
          <w:marLeft w:val="0"/>
          <w:marRight w:val="0"/>
          <w:marTop w:val="0"/>
          <w:marBottom w:val="0"/>
          <w:divBdr>
            <w:top w:val="none" w:sz="0" w:space="0" w:color="auto"/>
            <w:left w:val="none" w:sz="0" w:space="0" w:color="auto"/>
            <w:bottom w:val="none" w:sz="0" w:space="0" w:color="auto"/>
            <w:right w:val="none" w:sz="0" w:space="0" w:color="auto"/>
          </w:divBdr>
        </w:div>
        <w:div w:id="1124739244">
          <w:marLeft w:val="0"/>
          <w:marRight w:val="0"/>
          <w:marTop w:val="0"/>
          <w:marBottom w:val="0"/>
          <w:divBdr>
            <w:top w:val="none" w:sz="0" w:space="0" w:color="auto"/>
            <w:left w:val="none" w:sz="0" w:space="0" w:color="auto"/>
            <w:bottom w:val="none" w:sz="0" w:space="0" w:color="auto"/>
            <w:right w:val="none" w:sz="0" w:space="0" w:color="auto"/>
          </w:divBdr>
        </w:div>
        <w:div w:id="1141193824">
          <w:marLeft w:val="0"/>
          <w:marRight w:val="0"/>
          <w:marTop w:val="0"/>
          <w:marBottom w:val="0"/>
          <w:divBdr>
            <w:top w:val="none" w:sz="0" w:space="0" w:color="auto"/>
            <w:left w:val="none" w:sz="0" w:space="0" w:color="auto"/>
            <w:bottom w:val="none" w:sz="0" w:space="0" w:color="auto"/>
            <w:right w:val="none" w:sz="0" w:space="0" w:color="auto"/>
          </w:divBdr>
        </w:div>
        <w:div w:id="1176075351">
          <w:marLeft w:val="0"/>
          <w:marRight w:val="0"/>
          <w:marTop w:val="0"/>
          <w:marBottom w:val="0"/>
          <w:divBdr>
            <w:top w:val="none" w:sz="0" w:space="0" w:color="auto"/>
            <w:left w:val="none" w:sz="0" w:space="0" w:color="auto"/>
            <w:bottom w:val="none" w:sz="0" w:space="0" w:color="auto"/>
            <w:right w:val="none" w:sz="0" w:space="0" w:color="auto"/>
          </w:divBdr>
        </w:div>
        <w:div w:id="1176729290">
          <w:marLeft w:val="0"/>
          <w:marRight w:val="0"/>
          <w:marTop w:val="0"/>
          <w:marBottom w:val="0"/>
          <w:divBdr>
            <w:top w:val="none" w:sz="0" w:space="0" w:color="auto"/>
            <w:left w:val="none" w:sz="0" w:space="0" w:color="auto"/>
            <w:bottom w:val="none" w:sz="0" w:space="0" w:color="auto"/>
            <w:right w:val="none" w:sz="0" w:space="0" w:color="auto"/>
          </w:divBdr>
        </w:div>
        <w:div w:id="1219633377">
          <w:marLeft w:val="0"/>
          <w:marRight w:val="0"/>
          <w:marTop w:val="0"/>
          <w:marBottom w:val="0"/>
          <w:divBdr>
            <w:top w:val="none" w:sz="0" w:space="0" w:color="auto"/>
            <w:left w:val="none" w:sz="0" w:space="0" w:color="auto"/>
            <w:bottom w:val="none" w:sz="0" w:space="0" w:color="auto"/>
            <w:right w:val="none" w:sz="0" w:space="0" w:color="auto"/>
          </w:divBdr>
        </w:div>
        <w:div w:id="1220286047">
          <w:marLeft w:val="0"/>
          <w:marRight w:val="0"/>
          <w:marTop w:val="0"/>
          <w:marBottom w:val="0"/>
          <w:divBdr>
            <w:top w:val="none" w:sz="0" w:space="0" w:color="auto"/>
            <w:left w:val="none" w:sz="0" w:space="0" w:color="auto"/>
            <w:bottom w:val="none" w:sz="0" w:space="0" w:color="auto"/>
            <w:right w:val="none" w:sz="0" w:space="0" w:color="auto"/>
          </w:divBdr>
        </w:div>
        <w:div w:id="1223175301">
          <w:marLeft w:val="0"/>
          <w:marRight w:val="0"/>
          <w:marTop w:val="0"/>
          <w:marBottom w:val="0"/>
          <w:divBdr>
            <w:top w:val="none" w:sz="0" w:space="0" w:color="auto"/>
            <w:left w:val="none" w:sz="0" w:space="0" w:color="auto"/>
            <w:bottom w:val="none" w:sz="0" w:space="0" w:color="auto"/>
            <w:right w:val="none" w:sz="0" w:space="0" w:color="auto"/>
          </w:divBdr>
        </w:div>
        <w:div w:id="1232615174">
          <w:marLeft w:val="0"/>
          <w:marRight w:val="0"/>
          <w:marTop w:val="0"/>
          <w:marBottom w:val="0"/>
          <w:divBdr>
            <w:top w:val="none" w:sz="0" w:space="0" w:color="auto"/>
            <w:left w:val="none" w:sz="0" w:space="0" w:color="auto"/>
            <w:bottom w:val="none" w:sz="0" w:space="0" w:color="auto"/>
            <w:right w:val="none" w:sz="0" w:space="0" w:color="auto"/>
          </w:divBdr>
        </w:div>
        <w:div w:id="1245257510">
          <w:marLeft w:val="0"/>
          <w:marRight w:val="0"/>
          <w:marTop w:val="0"/>
          <w:marBottom w:val="0"/>
          <w:divBdr>
            <w:top w:val="none" w:sz="0" w:space="0" w:color="auto"/>
            <w:left w:val="none" w:sz="0" w:space="0" w:color="auto"/>
            <w:bottom w:val="none" w:sz="0" w:space="0" w:color="auto"/>
            <w:right w:val="none" w:sz="0" w:space="0" w:color="auto"/>
          </w:divBdr>
        </w:div>
        <w:div w:id="1247301640">
          <w:marLeft w:val="0"/>
          <w:marRight w:val="0"/>
          <w:marTop w:val="0"/>
          <w:marBottom w:val="0"/>
          <w:divBdr>
            <w:top w:val="none" w:sz="0" w:space="0" w:color="auto"/>
            <w:left w:val="none" w:sz="0" w:space="0" w:color="auto"/>
            <w:bottom w:val="none" w:sz="0" w:space="0" w:color="auto"/>
            <w:right w:val="none" w:sz="0" w:space="0" w:color="auto"/>
          </w:divBdr>
        </w:div>
        <w:div w:id="1266814803">
          <w:marLeft w:val="0"/>
          <w:marRight w:val="0"/>
          <w:marTop w:val="0"/>
          <w:marBottom w:val="0"/>
          <w:divBdr>
            <w:top w:val="none" w:sz="0" w:space="0" w:color="auto"/>
            <w:left w:val="none" w:sz="0" w:space="0" w:color="auto"/>
            <w:bottom w:val="none" w:sz="0" w:space="0" w:color="auto"/>
            <w:right w:val="none" w:sz="0" w:space="0" w:color="auto"/>
          </w:divBdr>
        </w:div>
        <w:div w:id="1268199908">
          <w:marLeft w:val="0"/>
          <w:marRight w:val="0"/>
          <w:marTop w:val="0"/>
          <w:marBottom w:val="0"/>
          <w:divBdr>
            <w:top w:val="none" w:sz="0" w:space="0" w:color="auto"/>
            <w:left w:val="none" w:sz="0" w:space="0" w:color="auto"/>
            <w:bottom w:val="none" w:sz="0" w:space="0" w:color="auto"/>
            <w:right w:val="none" w:sz="0" w:space="0" w:color="auto"/>
          </w:divBdr>
        </w:div>
        <w:div w:id="1367677409">
          <w:marLeft w:val="0"/>
          <w:marRight w:val="0"/>
          <w:marTop w:val="0"/>
          <w:marBottom w:val="0"/>
          <w:divBdr>
            <w:top w:val="none" w:sz="0" w:space="0" w:color="auto"/>
            <w:left w:val="none" w:sz="0" w:space="0" w:color="auto"/>
            <w:bottom w:val="none" w:sz="0" w:space="0" w:color="auto"/>
            <w:right w:val="none" w:sz="0" w:space="0" w:color="auto"/>
          </w:divBdr>
        </w:div>
        <w:div w:id="1529490105">
          <w:marLeft w:val="0"/>
          <w:marRight w:val="0"/>
          <w:marTop w:val="0"/>
          <w:marBottom w:val="0"/>
          <w:divBdr>
            <w:top w:val="none" w:sz="0" w:space="0" w:color="auto"/>
            <w:left w:val="none" w:sz="0" w:space="0" w:color="auto"/>
            <w:bottom w:val="none" w:sz="0" w:space="0" w:color="auto"/>
            <w:right w:val="none" w:sz="0" w:space="0" w:color="auto"/>
          </w:divBdr>
        </w:div>
        <w:div w:id="1556045600">
          <w:marLeft w:val="0"/>
          <w:marRight w:val="0"/>
          <w:marTop w:val="0"/>
          <w:marBottom w:val="0"/>
          <w:divBdr>
            <w:top w:val="none" w:sz="0" w:space="0" w:color="auto"/>
            <w:left w:val="none" w:sz="0" w:space="0" w:color="auto"/>
            <w:bottom w:val="none" w:sz="0" w:space="0" w:color="auto"/>
            <w:right w:val="none" w:sz="0" w:space="0" w:color="auto"/>
          </w:divBdr>
        </w:div>
        <w:div w:id="1563566822">
          <w:marLeft w:val="0"/>
          <w:marRight w:val="0"/>
          <w:marTop w:val="0"/>
          <w:marBottom w:val="0"/>
          <w:divBdr>
            <w:top w:val="none" w:sz="0" w:space="0" w:color="auto"/>
            <w:left w:val="none" w:sz="0" w:space="0" w:color="auto"/>
            <w:bottom w:val="none" w:sz="0" w:space="0" w:color="auto"/>
            <w:right w:val="none" w:sz="0" w:space="0" w:color="auto"/>
          </w:divBdr>
        </w:div>
        <w:div w:id="1580480400">
          <w:marLeft w:val="0"/>
          <w:marRight w:val="0"/>
          <w:marTop w:val="0"/>
          <w:marBottom w:val="0"/>
          <w:divBdr>
            <w:top w:val="none" w:sz="0" w:space="0" w:color="auto"/>
            <w:left w:val="none" w:sz="0" w:space="0" w:color="auto"/>
            <w:bottom w:val="none" w:sz="0" w:space="0" w:color="auto"/>
            <w:right w:val="none" w:sz="0" w:space="0" w:color="auto"/>
          </w:divBdr>
        </w:div>
        <w:div w:id="1610239918">
          <w:marLeft w:val="0"/>
          <w:marRight w:val="0"/>
          <w:marTop w:val="0"/>
          <w:marBottom w:val="0"/>
          <w:divBdr>
            <w:top w:val="none" w:sz="0" w:space="0" w:color="auto"/>
            <w:left w:val="none" w:sz="0" w:space="0" w:color="auto"/>
            <w:bottom w:val="none" w:sz="0" w:space="0" w:color="auto"/>
            <w:right w:val="none" w:sz="0" w:space="0" w:color="auto"/>
          </w:divBdr>
        </w:div>
        <w:div w:id="1615940498">
          <w:marLeft w:val="0"/>
          <w:marRight w:val="0"/>
          <w:marTop w:val="0"/>
          <w:marBottom w:val="0"/>
          <w:divBdr>
            <w:top w:val="none" w:sz="0" w:space="0" w:color="auto"/>
            <w:left w:val="none" w:sz="0" w:space="0" w:color="auto"/>
            <w:bottom w:val="none" w:sz="0" w:space="0" w:color="auto"/>
            <w:right w:val="none" w:sz="0" w:space="0" w:color="auto"/>
          </w:divBdr>
        </w:div>
        <w:div w:id="1657221297">
          <w:marLeft w:val="0"/>
          <w:marRight w:val="0"/>
          <w:marTop w:val="0"/>
          <w:marBottom w:val="0"/>
          <w:divBdr>
            <w:top w:val="none" w:sz="0" w:space="0" w:color="auto"/>
            <w:left w:val="none" w:sz="0" w:space="0" w:color="auto"/>
            <w:bottom w:val="none" w:sz="0" w:space="0" w:color="auto"/>
            <w:right w:val="none" w:sz="0" w:space="0" w:color="auto"/>
          </w:divBdr>
        </w:div>
        <w:div w:id="1697923330">
          <w:marLeft w:val="0"/>
          <w:marRight w:val="0"/>
          <w:marTop w:val="0"/>
          <w:marBottom w:val="0"/>
          <w:divBdr>
            <w:top w:val="none" w:sz="0" w:space="0" w:color="auto"/>
            <w:left w:val="none" w:sz="0" w:space="0" w:color="auto"/>
            <w:bottom w:val="none" w:sz="0" w:space="0" w:color="auto"/>
            <w:right w:val="none" w:sz="0" w:space="0" w:color="auto"/>
          </w:divBdr>
        </w:div>
        <w:div w:id="1706250724">
          <w:marLeft w:val="0"/>
          <w:marRight w:val="0"/>
          <w:marTop w:val="0"/>
          <w:marBottom w:val="0"/>
          <w:divBdr>
            <w:top w:val="none" w:sz="0" w:space="0" w:color="auto"/>
            <w:left w:val="none" w:sz="0" w:space="0" w:color="auto"/>
            <w:bottom w:val="none" w:sz="0" w:space="0" w:color="auto"/>
            <w:right w:val="none" w:sz="0" w:space="0" w:color="auto"/>
          </w:divBdr>
        </w:div>
        <w:div w:id="1718317217">
          <w:marLeft w:val="0"/>
          <w:marRight w:val="0"/>
          <w:marTop w:val="0"/>
          <w:marBottom w:val="0"/>
          <w:divBdr>
            <w:top w:val="none" w:sz="0" w:space="0" w:color="auto"/>
            <w:left w:val="none" w:sz="0" w:space="0" w:color="auto"/>
            <w:bottom w:val="none" w:sz="0" w:space="0" w:color="auto"/>
            <w:right w:val="none" w:sz="0" w:space="0" w:color="auto"/>
          </w:divBdr>
        </w:div>
        <w:div w:id="1735396818">
          <w:marLeft w:val="0"/>
          <w:marRight w:val="0"/>
          <w:marTop w:val="0"/>
          <w:marBottom w:val="0"/>
          <w:divBdr>
            <w:top w:val="none" w:sz="0" w:space="0" w:color="auto"/>
            <w:left w:val="none" w:sz="0" w:space="0" w:color="auto"/>
            <w:bottom w:val="none" w:sz="0" w:space="0" w:color="auto"/>
            <w:right w:val="none" w:sz="0" w:space="0" w:color="auto"/>
          </w:divBdr>
        </w:div>
        <w:div w:id="1753770904">
          <w:marLeft w:val="0"/>
          <w:marRight w:val="0"/>
          <w:marTop w:val="0"/>
          <w:marBottom w:val="0"/>
          <w:divBdr>
            <w:top w:val="none" w:sz="0" w:space="0" w:color="auto"/>
            <w:left w:val="none" w:sz="0" w:space="0" w:color="auto"/>
            <w:bottom w:val="none" w:sz="0" w:space="0" w:color="auto"/>
            <w:right w:val="none" w:sz="0" w:space="0" w:color="auto"/>
          </w:divBdr>
        </w:div>
        <w:div w:id="1848325232">
          <w:marLeft w:val="0"/>
          <w:marRight w:val="0"/>
          <w:marTop w:val="0"/>
          <w:marBottom w:val="0"/>
          <w:divBdr>
            <w:top w:val="none" w:sz="0" w:space="0" w:color="auto"/>
            <w:left w:val="none" w:sz="0" w:space="0" w:color="auto"/>
            <w:bottom w:val="none" w:sz="0" w:space="0" w:color="auto"/>
            <w:right w:val="none" w:sz="0" w:space="0" w:color="auto"/>
          </w:divBdr>
        </w:div>
        <w:div w:id="1853257235">
          <w:marLeft w:val="0"/>
          <w:marRight w:val="0"/>
          <w:marTop w:val="0"/>
          <w:marBottom w:val="0"/>
          <w:divBdr>
            <w:top w:val="none" w:sz="0" w:space="0" w:color="auto"/>
            <w:left w:val="none" w:sz="0" w:space="0" w:color="auto"/>
            <w:bottom w:val="none" w:sz="0" w:space="0" w:color="auto"/>
            <w:right w:val="none" w:sz="0" w:space="0" w:color="auto"/>
          </w:divBdr>
        </w:div>
        <w:div w:id="1882596011">
          <w:marLeft w:val="0"/>
          <w:marRight w:val="0"/>
          <w:marTop w:val="0"/>
          <w:marBottom w:val="0"/>
          <w:divBdr>
            <w:top w:val="none" w:sz="0" w:space="0" w:color="auto"/>
            <w:left w:val="none" w:sz="0" w:space="0" w:color="auto"/>
            <w:bottom w:val="none" w:sz="0" w:space="0" w:color="auto"/>
            <w:right w:val="none" w:sz="0" w:space="0" w:color="auto"/>
          </w:divBdr>
        </w:div>
        <w:div w:id="1889293074">
          <w:marLeft w:val="0"/>
          <w:marRight w:val="0"/>
          <w:marTop w:val="0"/>
          <w:marBottom w:val="0"/>
          <w:divBdr>
            <w:top w:val="none" w:sz="0" w:space="0" w:color="auto"/>
            <w:left w:val="none" w:sz="0" w:space="0" w:color="auto"/>
            <w:bottom w:val="none" w:sz="0" w:space="0" w:color="auto"/>
            <w:right w:val="none" w:sz="0" w:space="0" w:color="auto"/>
          </w:divBdr>
        </w:div>
        <w:div w:id="1890721962">
          <w:marLeft w:val="0"/>
          <w:marRight w:val="0"/>
          <w:marTop w:val="0"/>
          <w:marBottom w:val="0"/>
          <w:divBdr>
            <w:top w:val="none" w:sz="0" w:space="0" w:color="auto"/>
            <w:left w:val="none" w:sz="0" w:space="0" w:color="auto"/>
            <w:bottom w:val="none" w:sz="0" w:space="0" w:color="auto"/>
            <w:right w:val="none" w:sz="0" w:space="0" w:color="auto"/>
          </w:divBdr>
        </w:div>
        <w:div w:id="2011639456">
          <w:marLeft w:val="0"/>
          <w:marRight w:val="0"/>
          <w:marTop w:val="0"/>
          <w:marBottom w:val="0"/>
          <w:divBdr>
            <w:top w:val="none" w:sz="0" w:space="0" w:color="auto"/>
            <w:left w:val="none" w:sz="0" w:space="0" w:color="auto"/>
            <w:bottom w:val="none" w:sz="0" w:space="0" w:color="auto"/>
            <w:right w:val="none" w:sz="0" w:space="0" w:color="auto"/>
          </w:divBdr>
        </w:div>
        <w:div w:id="2044013110">
          <w:marLeft w:val="0"/>
          <w:marRight w:val="0"/>
          <w:marTop w:val="0"/>
          <w:marBottom w:val="0"/>
          <w:divBdr>
            <w:top w:val="none" w:sz="0" w:space="0" w:color="auto"/>
            <w:left w:val="none" w:sz="0" w:space="0" w:color="auto"/>
            <w:bottom w:val="none" w:sz="0" w:space="0" w:color="auto"/>
            <w:right w:val="none" w:sz="0" w:space="0" w:color="auto"/>
          </w:divBdr>
        </w:div>
        <w:div w:id="2113159870">
          <w:marLeft w:val="0"/>
          <w:marRight w:val="0"/>
          <w:marTop w:val="0"/>
          <w:marBottom w:val="0"/>
          <w:divBdr>
            <w:top w:val="none" w:sz="0" w:space="0" w:color="auto"/>
            <w:left w:val="none" w:sz="0" w:space="0" w:color="auto"/>
            <w:bottom w:val="none" w:sz="0" w:space="0" w:color="auto"/>
            <w:right w:val="none" w:sz="0" w:space="0" w:color="auto"/>
          </w:divBdr>
        </w:div>
        <w:div w:id="2130708278">
          <w:marLeft w:val="0"/>
          <w:marRight w:val="0"/>
          <w:marTop w:val="0"/>
          <w:marBottom w:val="0"/>
          <w:divBdr>
            <w:top w:val="none" w:sz="0" w:space="0" w:color="auto"/>
            <w:left w:val="none" w:sz="0" w:space="0" w:color="auto"/>
            <w:bottom w:val="none" w:sz="0" w:space="0" w:color="auto"/>
            <w:right w:val="none" w:sz="0" w:space="0" w:color="auto"/>
          </w:divBdr>
        </w:div>
      </w:divsChild>
    </w:div>
    <w:div w:id="804471713">
      <w:bodyDiv w:val="1"/>
      <w:marLeft w:val="0"/>
      <w:marRight w:val="0"/>
      <w:marTop w:val="0"/>
      <w:marBottom w:val="0"/>
      <w:divBdr>
        <w:top w:val="none" w:sz="0" w:space="0" w:color="auto"/>
        <w:left w:val="none" w:sz="0" w:space="0" w:color="auto"/>
        <w:bottom w:val="none" w:sz="0" w:space="0" w:color="auto"/>
        <w:right w:val="none" w:sz="0" w:space="0" w:color="auto"/>
      </w:divBdr>
    </w:div>
    <w:div w:id="1024601872">
      <w:bodyDiv w:val="1"/>
      <w:marLeft w:val="0"/>
      <w:marRight w:val="0"/>
      <w:marTop w:val="0"/>
      <w:marBottom w:val="0"/>
      <w:divBdr>
        <w:top w:val="none" w:sz="0" w:space="0" w:color="auto"/>
        <w:left w:val="none" w:sz="0" w:space="0" w:color="auto"/>
        <w:bottom w:val="none" w:sz="0" w:space="0" w:color="auto"/>
        <w:right w:val="none" w:sz="0" w:space="0" w:color="auto"/>
      </w:divBdr>
    </w:div>
    <w:div w:id="1233353217">
      <w:bodyDiv w:val="1"/>
      <w:marLeft w:val="0"/>
      <w:marRight w:val="0"/>
      <w:marTop w:val="0"/>
      <w:marBottom w:val="0"/>
      <w:divBdr>
        <w:top w:val="none" w:sz="0" w:space="0" w:color="auto"/>
        <w:left w:val="none" w:sz="0" w:space="0" w:color="auto"/>
        <w:bottom w:val="none" w:sz="0" w:space="0" w:color="auto"/>
        <w:right w:val="none" w:sz="0" w:space="0" w:color="auto"/>
      </w:divBdr>
    </w:div>
    <w:div w:id="1322806795">
      <w:bodyDiv w:val="1"/>
      <w:marLeft w:val="0"/>
      <w:marRight w:val="0"/>
      <w:marTop w:val="0"/>
      <w:marBottom w:val="0"/>
      <w:divBdr>
        <w:top w:val="none" w:sz="0" w:space="0" w:color="auto"/>
        <w:left w:val="none" w:sz="0" w:space="0" w:color="auto"/>
        <w:bottom w:val="none" w:sz="0" w:space="0" w:color="auto"/>
        <w:right w:val="none" w:sz="0" w:space="0" w:color="auto"/>
      </w:divBdr>
    </w:div>
    <w:div w:id="1449082888">
      <w:bodyDiv w:val="1"/>
      <w:marLeft w:val="0"/>
      <w:marRight w:val="0"/>
      <w:marTop w:val="0"/>
      <w:marBottom w:val="0"/>
      <w:divBdr>
        <w:top w:val="none" w:sz="0" w:space="0" w:color="auto"/>
        <w:left w:val="none" w:sz="0" w:space="0" w:color="auto"/>
        <w:bottom w:val="none" w:sz="0" w:space="0" w:color="auto"/>
        <w:right w:val="none" w:sz="0" w:space="0" w:color="auto"/>
      </w:divBdr>
    </w:div>
    <w:div w:id="1597782175">
      <w:bodyDiv w:val="1"/>
      <w:marLeft w:val="0"/>
      <w:marRight w:val="0"/>
      <w:marTop w:val="0"/>
      <w:marBottom w:val="0"/>
      <w:divBdr>
        <w:top w:val="none" w:sz="0" w:space="0" w:color="auto"/>
        <w:left w:val="none" w:sz="0" w:space="0" w:color="auto"/>
        <w:bottom w:val="none" w:sz="0" w:space="0" w:color="auto"/>
        <w:right w:val="none" w:sz="0" w:space="0" w:color="auto"/>
      </w:divBdr>
    </w:div>
    <w:div w:id="1799761753">
      <w:bodyDiv w:val="1"/>
      <w:marLeft w:val="0"/>
      <w:marRight w:val="0"/>
      <w:marTop w:val="0"/>
      <w:marBottom w:val="0"/>
      <w:divBdr>
        <w:top w:val="none" w:sz="0" w:space="0" w:color="auto"/>
        <w:left w:val="none" w:sz="0" w:space="0" w:color="auto"/>
        <w:bottom w:val="none" w:sz="0" w:space="0" w:color="auto"/>
        <w:right w:val="none" w:sz="0" w:space="0" w:color="auto"/>
      </w:divBdr>
    </w:div>
    <w:div w:id="1806776728">
      <w:bodyDiv w:val="1"/>
      <w:marLeft w:val="0"/>
      <w:marRight w:val="0"/>
      <w:marTop w:val="0"/>
      <w:marBottom w:val="0"/>
      <w:divBdr>
        <w:top w:val="none" w:sz="0" w:space="0" w:color="auto"/>
        <w:left w:val="none" w:sz="0" w:space="0" w:color="auto"/>
        <w:bottom w:val="none" w:sz="0" w:space="0" w:color="auto"/>
        <w:right w:val="none" w:sz="0" w:space="0" w:color="auto"/>
      </w:divBdr>
    </w:div>
    <w:div w:id="1837332207">
      <w:bodyDiv w:val="1"/>
      <w:marLeft w:val="0"/>
      <w:marRight w:val="0"/>
      <w:marTop w:val="0"/>
      <w:marBottom w:val="0"/>
      <w:divBdr>
        <w:top w:val="none" w:sz="0" w:space="0" w:color="auto"/>
        <w:left w:val="none" w:sz="0" w:space="0" w:color="auto"/>
        <w:bottom w:val="none" w:sz="0" w:space="0" w:color="auto"/>
        <w:right w:val="none" w:sz="0" w:space="0" w:color="auto"/>
      </w:divBdr>
    </w:div>
    <w:div w:id="2119060593">
      <w:bodyDiv w:val="1"/>
      <w:marLeft w:val="0"/>
      <w:marRight w:val="0"/>
      <w:marTop w:val="0"/>
      <w:marBottom w:val="0"/>
      <w:divBdr>
        <w:top w:val="none" w:sz="0" w:space="0" w:color="auto"/>
        <w:left w:val="none" w:sz="0" w:space="0" w:color="auto"/>
        <w:bottom w:val="none" w:sz="0" w:space="0" w:color="auto"/>
        <w:right w:val="none" w:sz="0" w:space="0" w:color="auto"/>
      </w:divBdr>
      <w:divsChild>
        <w:div w:id="907807147">
          <w:marLeft w:val="0"/>
          <w:marRight w:val="0"/>
          <w:marTop w:val="0"/>
          <w:marBottom w:val="0"/>
          <w:divBdr>
            <w:top w:val="none" w:sz="0" w:space="0" w:color="auto"/>
            <w:left w:val="none" w:sz="0" w:space="0" w:color="auto"/>
            <w:bottom w:val="none" w:sz="0" w:space="0" w:color="auto"/>
            <w:right w:val="none" w:sz="0" w:space="0" w:color="auto"/>
          </w:divBdr>
        </w:div>
        <w:div w:id="1963996947">
          <w:marLeft w:val="0"/>
          <w:marRight w:val="0"/>
          <w:marTop w:val="0"/>
          <w:marBottom w:val="0"/>
          <w:divBdr>
            <w:top w:val="none" w:sz="0" w:space="0" w:color="auto"/>
            <w:left w:val="none" w:sz="0" w:space="0" w:color="auto"/>
            <w:bottom w:val="none" w:sz="0" w:space="0" w:color="auto"/>
            <w:right w:val="none" w:sz="0" w:space="0" w:color="auto"/>
          </w:divBdr>
        </w:div>
        <w:div w:id="21349081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eclarants.e-attestations.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AC57AF-BD1E-43D6-9E57-F11655F94866}">
  <ds:schemaRefs>
    <ds:schemaRef ds:uri="http://schemas.openxmlformats.org/officeDocument/2006/bibliography"/>
  </ds:schemaRefs>
</ds:datastoreItem>
</file>

<file path=docMetadata/LabelInfo.xml><?xml version="1.0" encoding="utf-8"?>
<clbl:labelList xmlns:clbl="http://schemas.microsoft.com/office/2020/mipLabelMetadata">
  <clbl:label id="{98ce3bfb-fff1-481a-835b-0a342757958d}" enabled="1" method="Standard" siteId="{cb6c2492-4a85-4b15-85a1-ed94d47e5849}" contentBits="0" removed="0"/>
</clbl:labelList>
</file>

<file path=docProps/app.xml><?xml version="1.0" encoding="utf-8"?>
<Properties xmlns="http://schemas.openxmlformats.org/officeDocument/2006/extended-properties" xmlns:vt="http://schemas.openxmlformats.org/officeDocument/2006/docPropsVTypes">
  <Template>Normal</Template>
  <TotalTime>9</TotalTime>
  <Pages>23</Pages>
  <Words>10979</Words>
  <Characters>60116</Characters>
  <Application>Microsoft Office Word</Application>
  <DocSecurity>0</DocSecurity>
  <Lines>500</Lines>
  <Paragraphs>141</Paragraphs>
  <ScaleCrop>false</ScaleCrop>
  <HeadingPairs>
    <vt:vector size="2" baseType="variant">
      <vt:variant>
        <vt:lpstr>Titre</vt:lpstr>
      </vt:variant>
      <vt:variant>
        <vt:i4>1</vt:i4>
      </vt:variant>
    </vt:vector>
  </HeadingPairs>
  <TitlesOfParts>
    <vt:vector size="1" baseType="lpstr">
      <vt:lpstr>Modèle de règlement de consultation pour les marchés dont le montant dépasse 130 000 euros HT</vt:lpstr>
    </vt:vector>
  </TitlesOfParts>
  <Company>Agence de l'environnement</Company>
  <LinksUpToDate>false</LinksUpToDate>
  <CharactersWithSpaces>70954</CharactersWithSpaces>
  <SharedDoc>false</SharedDoc>
  <HLinks>
    <vt:vector size="6" baseType="variant">
      <vt:variant>
        <vt:i4>8126515</vt:i4>
      </vt:variant>
      <vt:variant>
        <vt:i4>9</vt:i4>
      </vt:variant>
      <vt:variant>
        <vt:i4>0</vt:i4>
      </vt:variant>
      <vt:variant>
        <vt:i4>5</vt:i4>
      </vt:variant>
      <vt:variant>
        <vt:lpwstr>https://declarants.e-attestations.com/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de règlement de consultation pour les marchés dont le montant dépasse 130 000 euros HT</dc:title>
  <dc:subject/>
  <dc:creator>ADEME</dc:creator>
  <cp:keywords/>
  <dc:description/>
  <cp:lastModifiedBy>URSEAU Lison</cp:lastModifiedBy>
  <cp:revision>6</cp:revision>
  <cp:lastPrinted>2024-03-07T16:34:00Z</cp:lastPrinted>
  <dcterms:created xsi:type="dcterms:W3CDTF">2026-03-12T15:10:00Z</dcterms:created>
  <dcterms:modified xsi:type="dcterms:W3CDTF">2026-03-13T08:11:00Z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8ce3bfb-fff1-481a-835b-0a342757958d_Enabled">
    <vt:lpwstr>true</vt:lpwstr>
  </property>
  <property fmtid="{D5CDD505-2E9C-101B-9397-08002B2CF9AE}" pid="3" name="MSIP_Label_98ce3bfb-fff1-481a-835b-0a342757958d_SetDate">
    <vt:lpwstr>2025-03-21T14:08:19Z</vt:lpwstr>
  </property>
  <property fmtid="{D5CDD505-2E9C-101B-9397-08002B2CF9AE}" pid="4" name="MSIP_Label_98ce3bfb-fff1-481a-835b-0a342757958d_Method">
    <vt:lpwstr>Standard</vt:lpwstr>
  </property>
  <property fmtid="{D5CDD505-2E9C-101B-9397-08002B2CF9AE}" pid="5" name="MSIP_Label_98ce3bfb-fff1-481a-835b-0a342757958d_Name">
    <vt:lpwstr>C0 - Public</vt:lpwstr>
  </property>
  <property fmtid="{D5CDD505-2E9C-101B-9397-08002B2CF9AE}" pid="6" name="MSIP_Label_98ce3bfb-fff1-481a-835b-0a342757958d_SiteId">
    <vt:lpwstr>cb6c2492-4a85-4b15-85a1-ed94d47e5849</vt:lpwstr>
  </property>
  <property fmtid="{D5CDD505-2E9C-101B-9397-08002B2CF9AE}" pid="7" name="MSIP_Label_98ce3bfb-fff1-481a-835b-0a342757958d_ActionId">
    <vt:lpwstr>b25f27a8-182b-4b63-9e2c-35398d46873b</vt:lpwstr>
  </property>
  <property fmtid="{D5CDD505-2E9C-101B-9397-08002B2CF9AE}" pid="8" name="MSIP_Label_98ce3bfb-fff1-481a-835b-0a342757958d_ContentBits">
    <vt:lpwstr>0</vt:lpwstr>
  </property>
  <property fmtid="{D5CDD505-2E9C-101B-9397-08002B2CF9AE}" pid="9" name="MSIP_Label_98ce3bfb-fff1-481a-835b-0a342757958d_Tag">
    <vt:lpwstr>10, 3, 0, 1</vt:lpwstr>
  </property>
</Properties>
</file>